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75C39" w14:textId="77777777" w:rsidR="00AD3633" w:rsidRDefault="00AD3633" w:rsidP="008B575F">
      <w:pPr>
        <w:contextualSpacing/>
        <w:jc w:val="center"/>
        <w:rPr>
          <w:rFonts w:ascii="Times New Roman" w:hAnsi="Times New Roman" w:cs="Times New Roman"/>
          <w:b/>
          <w:bCs/>
        </w:rPr>
      </w:pPr>
    </w:p>
    <w:p w14:paraId="41B56179" w14:textId="379B1C91" w:rsidR="008B575F" w:rsidRPr="008B575F" w:rsidRDefault="0023259A" w:rsidP="0023259A">
      <w:pPr>
        <w:pStyle w:val="Betarp"/>
        <w:jc w:val="center"/>
        <w:rPr>
          <w:rFonts w:cs="Times New Roman"/>
          <w:b/>
          <w:bCs/>
        </w:rPr>
      </w:pPr>
      <w:r w:rsidRPr="005A521A">
        <w:rPr>
          <w:rFonts w:cs="Times New Roman"/>
          <w:b/>
          <w:bCs/>
          <w:caps/>
          <w:szCs w:val="24"/>
        </w:rPr>
        <w:t xml:space="preserve">BIRŠTONO ŽALIŲJŲ ATLIEKŲ KOMPOSTAVIMO AIKŠTELĖS INFILTRACINĖS SISTEMOS </w:t>
      </w:r>
      <w:r w:rsidR="00EF00C2">
        <w:rPr>
          <w:rFonts w:cs="Times New Roman"/>
          <w:b/>
          <w:bCs/>
          <w:caps/>
          <w:szCs w:val="24"/>
        </w:rPr>
        <w:t>ATNAUJINIMO</w:t>
      </w:r>
      <w:r w:rsidRPr="005A521A">
        <w:rPr>
          <w:rFonts w:cs="Times New Roman"/>
          <w:b/>
          <w:bCs/>
          <w:caps/>
          <w:szCs w:val="24"/>
        </w:rPr>
        <w:t xml:space="preserve"> </w:t>
      </w:r>
      <w:r w:rsidR="008B575F" w:rsidRPr="008B575F">
        <w:rPr>
          <w:rFonts w:cs="Times New Roman"/>
          <w:b/>
          <w:bCs/>
        </w:rPr>
        <w:t xml:space="preserve">DARBŲ SUTARTIS NR. </w:t>
      </w:r>
      <w:r>
        <w:rPr>
          <w:rFonts w:cs="Times New Roman"/>
          <w:b/>
          <w:bCs/>
        </w:rPr>
        <w:t>26-</w:t>
      </w:r>
      <w:r w:rsidR="008B575F" w:rsidRPr="008B575F">
        <w:rPr>
          <w:rFonts w:cs="Times New Roman"/>
          <w:b/>
          <w:bCs/>
        </w:rPr>
        <w:t>___</w:t>
      </w:r>
    </w:p>
    <w:p w14:paraId="66692862" w14:textId="77777777" w:rsidR="008B575F" w:rsidRPr="008B575F" w:rsidRDefault="008B575F" w:rsidP="008B575F">
      <w:pPr>
        <w:contextualSpacing/>
        <w:jc w:val="center"/>
        <w:rPr>
          <w:rFonts w:ascii="Times New Roman" w:hAnsi="Times New Roman" w:cs="Times New Roman"/>
        </w:rPr>
      </w:pPr>
    </w:p>
    <w:p w14:paraId="6B3F381A" w14:textId="61FC77AA" w:rsidR="008B575F" w:rsidRPr="008B575F" w:rsidRDefault="008B575F" w:rsidP="008B575F">
      <w:pPr>
        <w:contextualSpacing/>
        <w:jc w:val="center"/>
        <w:rPr>
          <w:rFonts w:ascii="Times New Roman" w:hAnsi="Times New Roman" w:cs="Times New Roman"/>
        </w:rPr>
      </w:pPr>
      <w:r w:rsidRPr="008B575F">
        <w:rPr>
          <w:rFonts w:ascii="Times New Roman" w:hAnsi="Times New Roman" w:cs="Times New Roman"/>
        </w:rPr>
        <w:t xml:space="preserve">2026 m. </w:t>
      </w:r>
      <w:r w:rsidR="001A40E0">
        <w:rPr>
          <w:rFonts w:ascii="Times New Roman" w:hAnsi="Times New Roman" w:cs="Times New Roman"/>
        </w:rPr>
        <w:t>_____ mėn.</w:t>
      </w:r>
      <w:r w:rsidRPr="008B575F">
        <w:rPr>
          <w:rFonts w:ascii="Times New Roman" w:hAnsi="Times New Roman" w:cs="Times New Roman"/>
        </w:rPr>
        <w:t xml:space="preserve"> </w:t>
      </w:r>
      <w:r w:rsidR="004A632C">
        <w:rPr>
          <w:rFonts w:ascii="Times New Roman" w:hAnsi="Times New Roman" w:cs="Times New Roman"/>
        </w:rPr>
        <w:t>___</w:t>
      </w:r>
      <w:r w:rsidRPr="008B575F">
        <w:rPr>
          <w:rFonts w:ascii="Times New Roman" w:hAnsi="Times New Roman" w:cs="Times New Roman"/>
        </w:rPr>
        <w:t xml:space="preserve"> d.</w:t>
      </w:r>
    </w:p>
    <w:p w14:paraId="73582AFD" w14:textId="77777777" w:rsidR="008B575F" w:rsidRPr="008B575F" w:rsidRDefault="008B575F" w:rsidP="008B575F">
      <w:pPr>
        <w:contextualSpacing/>
        <w:jc w:val="center"/>
        <w:rPr>
          <w:rFonts w:ascii="Times New Roman" w:hAnsi="Times New Roman" w:cs="Times New Roman"/>
        </w:rPr>
      </w:pPr>
      <w:r w:rsidRPr="008B575F">
        <w:rPr>
          <w:rFonts w:ascii="Times New Roman" w:hAnsi="Times New Roman" w:cs="Times New Roman"/>
        </w:rPr>
        <w:t>Alytus</w:t>
      </w:r>
    </w:p>
    <w:p w14:paraId="18761B55" w14:textId="77777777" w:rsidR="008B575F" w:rsidRPr="008B575F" w:rsidRDefault="008B575F" w:rsidP="008B575F">
      <w:pPr>
        <w:contextualSpacing/>
        <w:jc w:val="both"/>
        <w:rPr>
          <w:rFonts w:ascii="Times New Roman" w:hAnsi="Times New Roman" w:cs="Times New Roman"/>
        </w:rPr>
      </w:pPr>
    </w:p>
    <w:p w14:paraId="06034341" w14:textId="258DE36D" w:rsidR="008B575F" w:rsidRPr="008B575F" w:rsidRDefault="008B575F" w:rsidP="008B575F">
      <w:pPr>
        <w:contextualSpacing/>
        <w:jc w:val="both"/>
        <w:rPr>
          <w:rFonts w:ascii="Times New Roman" w:hAnsi="Times New Roman" w:cs="Times New Roman"/>
        </w:rPr>
      </w:pPr>
      <w:r w:rsidRPr="008B575F">
        <w:rPr>
          <w:rFonts w:ascii="Times New Roman" w:hAnsi="Times New Roman" w:cs="Times New Roman"/>
          <w:b/>
          <w:bCs/>
        </w:rPr>
        <w:t>UAB Alytaus regiono atliekų tvarkymo centras</w:t>
      </w:r>
      <w:r w:rsidRPr="008B575F">
        <w:rPr>
          <w:rFonts w:ascii="Times New Roman" w:hAnsi="Times New Roman" w:cs="Times New Roman"/>
        </w:rPr>
        <w:t xml:space="preserve">, juridinio asmens kodas 250135860, atstovaujamas direktoriaus Aurimo </w:t>
      </w:r>
      <w:proofErr w:type="spellStart"/>
      <w:r w:rsidRPr="008B575F">
        <w:rPr>
          <w:rFonts w:ascii="Times New Roman" w:hAnsi="Times New Roman" w:cs="Times New Roman"/>
        </w:rPr>
        <w:t>Uldukio</w:t>
      </w:r>
      <w:proofErr w:type="spellEnd"/>
      <w:r w:rsidRPr="008B575F">
        <w:rPr>
          <w:rFonts w:ascii="Times New Roman" w:hAnsi="Times New Roman" w:cs="Times New Roman"/>
        </w:rPr>
        <w:t xml:space="preserve">, veikiančio pagal įmonės įstatus, toliau – Užsakovas, ir </w:t>
      </w:r>
      <w:r w:rsidR="004A632C" w:rsidRPr="004A632C">
        <w:rPr>
          <w:rFonts w:ascii="Times New Roman" w:hAnsi="Times New Roman" w:cs="Times New Roman"/>
          <w:highlight w:val="yellow"/>
        </w:rPr>
        <w:t>_____________</w:t>
      </w:r>
      <w:r w:rsidRPr="004A632C">
        <w:rPr>
          <w:rFonts w:ascii="Times New Roman" w:hAnsi="Times New Roman" w:cs="Times New Roman"/>
          <w:highlight w:val="yellow"/>
        </w:rPr>
        <w:t>,</w:t>
      </w:r>
      <w:r w:rsidRPr="008B575F">
        <w:rPr>
          <w:rFonts w:ascii="Times New Roman" w:hAnsi="Times New Roman" w:cs="Times New Roman"/>
        </w:rPr>
        <w:t xml:space="preserve"> įmonės kodas </w:t>
      </w:r>
      <w:r w:rsidR="004A632C" w:rsidRPr="004A632C">
        <w:rPr>
          <w:rFonts w:ascii="Times New Roman" w:hAnsi="Times New Roman" w:cs="Times New Roman"/>
          <w:highlight w:val="yellow"/>
        </w:rPr>
        <w:t>_________</w:t>
      </w:r>
      <w:r w:rsidRPr="004A632C">
        <w:rPr>
          <w:rFonts w:ascii="Times New Roman" w:hAnsi="Times New Roman" w:cs="Times New Roman"/>
          <w:highlight w:val="yellow"/>
        </w:rPr>
        <w:t>,</w:t>
      </w:r>
      <w:r w:rsidRPr="008B575F">
        <w:rPr>
          <w:rFonts w:ascii="Times New Roman" w:hAnsi="Times New Roman" w:cs="Times New Roman"/>
        </w:rPr>
        <w:t xml:space="preserve"> atstovaujama </w:t>
      </w:r>
      <w:r w:rsidR="004A632C" w:rsidRPr="004A632C">
        <w:rPr>
          <w:rFonts w:ascii="Times New Roman" w:hAnsi="Times New Roman" w:cs="Times New Roman"/>
          <w:highlight w:val="yellow"/>
        </w:rPr>
        <w:t>____________</w:t>
      </w:r>
      <w:r w:rsidRPr="004A632C">
        <w:rPr>
          <w:rFonts w:ascii="Times New Roman" w:hAnsi="Times New Roman" w:cs="Times New Roman"/>
          <w:highlight w:val="yellow"/>
        </w:rPr>
        <w:t>,</w:t>
      </w:r>
      <w:r w:rsidRPr="008B575F">
        <w:rPr>
          <w:rFonts w:ascii="Times New Roman" w:hAnsi="Times New Roman" w:cs="Times New Roman"/>
        </w:rPr>
        <w:t xml:space="preserve"> veikiančio pagal </w:t>
      </w:r>
      <w:r w:rsidR="004A632C" w:rsidRPr="004A632C">
        <w:rPr>
          <w:rFonts w:ascii="Times New Roman" w:hAnsi="Times New Roman" w:cs="Times New Roman"/>
          <w:highlight w:val="yellow"/>
        </w:rPr>
        <w:t>____</w:t>
      </w:r>
      <w:r w:rsidRPr="004A632C">
        <w:rPr>
          <w:rFonts w:ascii="Times New Roman" w:hAnsi="Times New Roman" w:cs="Times New Roman"/>
          <w:highlight w:val="yellow"/>
        </w:rPr>
        <w:t>,</w:t>
      </w:r>
      <w:r w:rsidRPr="008B575F">
        <w:rPr>
          <w:rFonts w:ascii="Times New Roman" w:hAnsi="Times New Roman" w:cs="Times New Roman"/>
        </w:rPr>
        <w:t xml:space="preserve"> toliau – Rangovas, sudarė šią sutartį, toliau – Sutartis.</w:t>
      </w:r>
    </w:p>
    <w:p w14:paraId="6659FCA3" w14:textId="77777777" w:rsidR="008B575F" w:rsidRPr="008B575F" w:rsidRDefault="008B575F" w:rsidP="008B575F">
      <w:pPr>
        <w:contextualSpacing/>
        <w:jc w:val="both"/>
        <w:rPr>
          <w:rFonts w:ascii="Times New Roman" w:hAnsi="Times New Roman" w:cs="Times New Roman"/>
        </w:rPr>
      </w:pPr>
      <w:r w:rsidRPr="008B575F">
        <w:rPr>
          <w:rFonts w:ascii="Times New Roman" w:hAnsi="Times New Roman" w:cs="Times New Roman"/>
        </w:rPr>
        <w:t>Užsakovas ir Rangovas kartu toliau vadinami Šalimis, o kiekvienas atskirai – Šalimi.</w:t>
      </w:r>
    </w:p>
    <w:p w14:paraId="253DDAEC" w14:textId="77777777" w:rsidR="008B575F" w:rsidRPr="008B575F" w:rsidRDefault="008B575F" w:rsidP="008B575F">
      <w:pPr>
        <w:contextualSpacing/>
        <w:jc w:val="both"/>
        <w:rPr>
          <w:rFonts w:ascii="Times New Roman" w:hAnsi="Times New Roman" w:cs="Times New Roman"/>
        </w:rPr>
      </w:pPr>
    </w:p>
    <w:p w14:paraId="5104642E" w14:textId="77777777" w:rsidR="008B575F" w:rsidRPr="008B575F" w:rsidRDefault="008B575F" w:rsidP="008B575F">
      <w:pPr>
        <w:contextualSpacing/>
        <w:jc w:val="both"/>
        <w:rPr>
          <w:rFonts w:ascii="Times New Roman" w:hAnsi="Times New Roman" w:cs="Times New Roman"/>
          <w:b/>
          <w:bCs/>
        </w:rPr>
      </w:pPr>
      <w:r w:rsidRPr="008B575F">
        <w:rPr>
          <w:rFonts w:ascii="Times New Roman" w:hAnsi="Times New Roman" w:cs="Times New Roman"/>
          <w:b/>
          <w:bCs/>
        </w:rPr>
        <w:t>1. SUTARTIES DALYKAS IR OBJEKTAS</w:t>
      </w:r>
    </w:p>
    <w:p w14:paraId="30840763" w14:textId="77777777" w:rsidR="008B575F" w:rsidRPr="008B575F" w:rsidRDefault="008B575F" w:rsidP="008B575F">
      <w:pPr>
        <w:contextualSpacing/>
        <w:jc w:val="both"/>
        <w:rPr>
          <w:rFonts w:ascii="Times New Roman" w:hAnsi="Times New Roman" w:cs="Times New Roman"/>
        </w:rPr>
      </w:pPr>
    </w:p>
    <w:p w14:paraId="541C302A"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 Šia Sutartimi Rangovas įsipareigoja savo rizika, per Sutartyje nustatytą terminą ir Sutartyje nustatytomis sąlygomis atlikti infiltracinės sistemos valymo, atnaujinimo ir remonto darbus Birštono didelių gabaritų atliekų surinkimo aikštelėje, esančioje Saulėtekio al. 23, Birštone, toliau – Darbai, o Užsakovas įsipareigoja sudaryti Rangovui būtinas sąlygas Darbams atlikti, Sutartyje nustatyta tvarka priimti tinkamai atliktus Darbus ir sumokėti Rangovui Sutarties kainą.</w:t>
      </w:r>
    </w:p>
    <w:p w14:paraId="720C1224"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1.2. Darbų apimtį sudaro:</w:t>
      </w:r>
    </w:p>
    <w:p w14:paraId="0A91BCA2" w14:textId="02FF9CFF"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1.2.1. </w:t>
      </w:r>
      <w:r>
        <w:rPr>
          <w:rFonts w:ascii="Times New Roman" w:hAnsi="Times New Roman" w:cs="Times New Roman"/>
        </w:rPr>
        <w:t>E</w:t>
      </w:r>
      <w:r w:rsidRPr="008B575F">
        <w:rPr>
          <w:rFonts w:ascii="Times New Roman" w:hAnsi="Times New Roman" w:cs="Times New Roman"/>
        </w:rPr>
        <w:t>samų infiltracinių kasečių atkasimas, išėmimas ir išvalymas / išplovimas;</w:t>
      </w:r>
    </w:p>
    <w:p w14:paraId="1E6C6437" w14:textId="00D90053"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1.2.2. </w:t>
      </w:r>
      <w:r>
        <w:rPr>
          <w:rFonts w:ascii="Times New Roman" w:hAnsi="Times New Roman" w:cs="Times New Roman"/>
        </w:rPr>
        <w:t>A</w:t>
      </w:r>
      <w:r w:rsidRPr="008B575F">
        <w:rPr>
          <w:rFonts w:ascii="Times New Roman" w:hAnsi="Times New Roman" w:cs="Times New Roman"/>
        </w:rPr>
        <w:t xml:space="preserve">plink infiltracines kasetes esančio </w:t>
      </w:r>
      <w:proofErr w:type="spellStart"/>
      <w:r w:rsidRPr="008B575F">
        <w:rPr>
          <w:rFonts w:ascii="Times New Roman" w:hAnsi="Times New Roman" w:cs="Times New Roman"/>
        </w:rPr>
        <w:t>filtracinio</w:t>
      </w:r>
      <w:proofErr w:type="spellEnd"/>
      <w:r w:rsidRPr="008B575F">
        <w:rPr>
          <w:rFonts w:ascii="Times New Roman" w:hAnsi="Times New Roman" w:cs="Times New Roman"/>
        </w:rPr>
        <w:t xml:space="preserve"> žvyro sluoksnio pakeitimas nauju 40 cm storio žvyro sluoksniu;</w:t>
      </w:r>
    </w:p>
    <w:p w14:paraId="12C1C76E" w14:textId="0E0D66D6"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1.2.3. </w:t>
      </w:r>
      <w:r>
        <w:rPr>
          <w:rFonts w:ascii="Times New Roman" w:hAnsi="Times New Roman" w:cs="Times New Roman"/>
        </w:rPr>
        <w:t>S</w:t>
      </w:r>
      <w:r w:rsidRPr="008B575F">
        <w:rPr>
          <w:rFonts w:ascii="Times New Roman" w:hAnsi="Times New Roman" w:cs="Times New Roman"/>
        </w:rPr>
        <w:t>enos geotekstilės pakeitimas nauja geotekstile, gaubiančia visą infiltracinių kasečių bloką;</w:t>
      </w:r>
    </w:p>
    <w:p w14:paraId="0C0714C5" w14:textId="2873958B"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1.2.4. </w:t>
      </w:r>
      <w:r>
        <w:rPr>
          <w:rFonts w:ascii="Times New Roman" w:hAnsi="Times New Roman" w:cs="Times New Roman"/>
        </w:rPr>
        <w:t>I</w:t>
      </w:r>
      <w:r w:rsidRPr="008B575F">
        <w:rPr>
          <w:rFonts w:ascii="Times New Roman" w:hAnsi="Times New Roman" w:cs="Times New Roman"/>
        </w:rPr>
        <w:t>nfiltracinių kasečių ir jų priedų sumontavimas atgal į vietą;</w:t>
      </w:r>
    </w:p>
    <w:p w14:paraId="5502C29B" w14:textId="38DDF87F"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1.2.5. </w:t>
      </w:r>
      <w:r>
        <w:rPr>
          <w:rFonts w:ascii="Times New Roman" w:hAnsi="Times New Roman" w:cs="Times New Roman"/>
        </w:rPr>
        <w:t>J</w:t>
      </w:r>
      <w:r w:rsidRPr="008B575F">
        <w:rPr>
          <w:rFonts w:ascii="Times New Roman" w:hAnsi="Times New Roman" w:cs="Times New Roman"/>
        </w:rPr>
        <w:t>ungiamųjų dalių sumontavimas, užtikrinant tinkamą paviršinių nuotekų atitekėjimą ir infiltraciją į gruntą;</w:t>
      </w:r>
    </w:p>
    <w:p w14:paraId="5BFC91C6" w14:textId="3F647F4E"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1.2.6. </w:t>
      </w:r>
      <w:r>
        <w:rPr>
          <w:rFonts w:ascii="Times New Roman" w:hAnsi="Times New Roman" w:cs="Times New Roman"/>
        </w:rPr>
        <w:t>U</w:t>
      </w:r>
      <w:r w:rsidRPr="008B575F">
        <w:rPr>
          <w:rFonts w:ascii="Times New Roman" w:hAnsi="Times New Roman" w:cs="Times New Roman"/>
        </w:rPr>
        <w:t>žkasimo darbai, žemės paviršiaus išlyginimas ir žolės užsėjimas;</w:t>
      </w:r>
    </w:p>
    <w:p w14:paraId="28C3E098"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1.2.7. Darbų metu susidariusių atliekų, pašalintų medžiagų, nuosėdų ir kitų teršalų sutvarkymas pagal teisės aktų reikalavimus.</w:t>
      </w:r>
    </w:p>
    <w:p w14:paraId="7BE9B275"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1.3. Darbai turi būti atliekami laikantis:</w:t>
      </w:r>
    </w:p>
    <w:p w14:paraId="1F58CFDD" w14:textId="366AB04D"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1.3.1. </w:t>
      </w:r>
      <w:r w:rsidR="00D057D1">
        <w:rPr>
          <w:rFonts w:ascii="Times New Roman" w:hAnsi="Times New Roman" w:cs="Times New Roman"/>
        </w:rPr>
        <w:t>Š</w:t>
      </w:r>
      <w:r w:rsidRPr="008B575F">
        <w:rPr>
          <w:rFonts w:ascii="Times New Roman" w:hAnsi="Times New Roman" w:cs="Times New Roman"/>
        </w:rPr>
        <w:t>ios Sutarties ir jos priedų;</w:t>
      </w:r>
    </w:p>
    <w:p w14:paraId="69453D46"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1.3.2. Užsakovo perduotų techninių dokumentų, brėžinių, schemų, techninių duomenų ir faktinės situacijos vietoje;</w:t>
      </w:r>
    </w:p>
    <w:p w14:paraId="34122F85" w14:textId="5C7FE5FD"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1.3.3. </w:t>
      </w:r>
      <w:r w:rsidR="00D057D1">
        <w:rPr>
          <w:rFonts w:ascii="Times New Roman" w:hAnsi="Times New Roman" w:cs="Times New Roman"/>
        </w:rPr>
        <w:t>G</w:t>
      </w:r>
      <w:r w:rsidRPr="008B575F">
        <w:rPr>
          <w:rFonts w:ascii="Times New Roman" w:hAnsi="Times New Roman" w:cs="Times New Roman"/>
        </w:rPr>
        <w:t>amintojų instrukcijų ir naudojamų medžiagų techninių reikalavimų;</w:t>
      </w:r>
    </w:p>
    <w:p w14:paraId="33E1BC7D"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1.3.4. Lietuvos Respublikos teisės aktų, darbuotojų saugos ir sveikatos, priešgaisrinės saugos, aplinkos apsaugos, atliekų tvarkymo ir kitų privalomų reikalavimų.</w:t>
      </w:r>
    </w:p>
    <w:p w14:paraId="4C2C57A4"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1.4. Darbų atlikimo vieta – Birštono didelių gabaritų atliekų surinkimo aikštelė, Saulėtekio al. 23, Birštonas.</w:t>
      </w:r>
    </w:p>
    <w:p w14:paraId="5C2AFD2D" w14:textId="77777777" w:rsidR="008B575F" w:rsidRPr="008B575F" w:rsidRDefault="008B575F" w:rsidP="008B575F">
      <w:pPr>
        <w:contextualSpacing/>
        <w:jc w:val="both"/>
        <w:rPr>
          <w:rFonts w:ascii="Times New Roman" w:hAnsi="Times New Roman" w:cs="Times New Roman"/>
        </w:rPr>
      </w:pPr>
    </w:p>
    <w:p w14:paraId="783F95F0" w14:textId="77777777" w:rsidR="008B575F" w:rsidRPr="008B575F" w:rsidRDefault="008B575F" w:rsidP="008B575F">
      <w:pPr>
        <w:contextualSpacing/>
        <w:jc w:val="both"/>
        <w:rPr>
          <w:rFonts w:ascii="Times New Roman" w:hAnsi="Times New Roman" w:cs="Times New Roman"/>
          <w:b/>
          <w:bCs/>
        </w:rPr>
      </w:pPr>
      <w:r w:rsidRPr="008B575F">
        <w:rPr>
          <w:rFonts w:ascii="Times New Roman" w:hAnsi="Times New Roman" w:cs="Times New Roman"/>
          <w:b/>
          <w:bCs/>
        </w:rPr>
        <w:t>2. SUTARTIES KAINA IR KAINODAROS TAISYKLĖS</w:t>
      </w:r>
    </w:p>
    <w:p w14:paraId="3A681C49" w14:textId="77777777" w:rsidR="008B575F" w:rsidRPr="008B575F" w:rsidRDefault="008B575F" w:rsidP="008B575F">
      <w:pPr>
        <w:contextualSpacing/>
        <w:jc w:val="both"/>
        <w:rPr>
          <w:rFonts w:ascii="Times New Roman" w:hAnsi="Times New Roman" w:cs="Times New Roman"/>
        </w:rPr>
      </w:pPr>
    </w:p>
    <w:p w14:paraId="4711FF5A" w14:textId="42591742"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 xml:space="preserve">2.1. Sutarties kaina už visą Darbų apimtį yra </w:t>
      </w:r>
      <w:r w:rsidR="00D7753C" w:rsidRPr="00D7753C">
        <w:rPr>
          <w:rFonts w:ascii="Times New Roman" w:hAnsi="Times New Roman" w:cs="Times New Roman"/>
          <w:highlight w:val="yellow"/>
        </w:rPr>
        <w:t>________</w:t>
      </w:r>
      <w:r w:rsidRPr="008B575F">
        <w:rPr>
          <w:rFonts w:ascii="Times New Roman" w:hAnsi="Times New Roman" w:cs="Times New Roman"/>
        </w:rPr>
        <w:t xml:space="preserve"> Eur be PVM. PVM</w:t>
      </w:r>
      <w:r w:rsidR="00D7753C">
        <w:rPr>
          <w:rFonts w:ascii="Times New Roman" w:hAnsi="Times New Roman" w:cs="Times New Roman"/>
        </w:rPr>
        <w:t xml:space="preserve"> s</w:t>
      </w:r>
      <w:r w:rsidRPr="008B575F">
        <w:rPr>
          <w:rFonts w:ascii="Times New Roman" w:hAnsi="Times New Roman" w:cs="Times New Roman"/>
        </w:rPr>
        <w:t xml:space="preserve">udaro </w:t>
      </w:r>
      <w:r w:rsidR="00D7753C" w:rsidRPr="00D7753C">
        <w:rPr>
          <w:rFonts w:ascii="Times New Roman" w:hAnsi="Times New Roman" w:cs="Times New Roman"/>
          <w:highlight w:val="yellow"/>
        </w:rPr>
        <w:t>_______</w:t>
      </w:r>
      <w:r w:rsidRPr="008B575F">
        <w:rPr>
          <w:rFonts w:ascii="Times New Roman" w:hAnsi="Times New Roman" w:cs="Times New Roman"/>
        </w:rPr>
        <w:t xml:space="preserve"> Eur. Bendra Sutarties vertė su PVM yra </w:t>
      </w:r>
      <w:r w:rsidR="00D7753C" w:rsidRPr="00D7753C">
        <w:rPr>
          <w:rFonts w:ascii="Times New Roman" w:hAnsi="Times New Roman" w:cs="Times New Roman"/>
          <w:highlight w:val="yellow"/>
        </w:rPr>
        <w:t>_________</w:t>
      </w:r>
      <w:r w:rsidRPr="008B575F">
        <w:rPr>
          <w:rFonts w:ascii="Times New Roman" w:hAnsi="Times New Roman" w:cs="Times New Roman"/>
        </w:rPr>
        <w:t xml:space="preserve"> Eur.</w:t>
      </w:r>
    </w:p>
    <w:p w14:paraId="3C340F72" w14:textId="77777777" w:rsidR="00AD3633" w:rsidRDefault="00AD3633" w:rsidP="008C23D7">
      <w:pPr>
        <w:ind w:firstLine="284"/>
        <w:contextualSpacing/>
        <w:jc w:val="both"/>
        <w:rPr>
          <w:rFonts w:ascii="Times New Roman" w:hAnsi="Times New Roman" w:cs="Times New Roman"/>
        </w:rPr>
      </w:pPr>
    </w:p>
    <w:p w14:paraId="4971DFA9" w14:textId="77777777" w:rsidR="00AD3633" w:rsidRDefault="00AD3633" w:rsidP="008C23D7">
      <w:pPr>
        <w:ind w:firstLine="284"/>
        <w:contextualSpacing/>
        <w:jc w:val="both"/>
        <w:rPr>
          <w:rFonts w:ascii="Times New Roman" w:hAnsi="Times New Roman" w:cs="Times New Roman"/>
        </w:rPr>
      </w:pPr>
    </w:p>
    <w:p w14:paraId="317689FD" w14:textId="3441554B"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lastRenderedPageBreak/>
        <w:t>2.2. Sutarties kaina yra fiksuota ir apima visas išlaidas, būtinas tinkamam Darbų atlikimui ir perdavimui Užsakovui, įskaitant, bet neapsiribojant: darbo jėgos, mechanizmų, transporto, medžiagų, naujos geotekstilės, naujo žvyro, pagalbinių priemonių, išplovimo, pakrovimo, iškrovimo, laikino sandėliavimo, atliekų tvarkymo, teritorijos sutvarkymo, fotofiksacijos ir dokumentų parengimo išlaidas, jeigu Sutartyje aiškiai nenustatyta kitaip.</w:t>
      </w:r>
    </w:p>
    <w:p w14:paraId="15026817"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2.3. Sutarties kaina neindeksuojama pagal vartotojų kainų indeksą ar kitus bendruosius indeksus, nes Darbų atlikimo terminas yra trumpalaikis.</w:t>
      </w:r>
    </w:p>
    <w:p w14:paraId="3444E9C4"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2.4. Sutarties kaina gali būti keičiama tik šiais atvejais:</w:t>
      </w:r>
    </w:p>
    <w:p w14:paraId="7DBC0C05" w14:textId="6D2D99BD"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2.4.1. </w:t>
      </w:r>
      <w:r w:rsidR="00D057D1">
        <w:rPr>
          <w:rFonts w:ascii="Times New Roman" w:hAnsi="Times New Roman" w:cs="Times New Roman"/>
        </w:rPr>
        <w:t>P</w:t>
      </w:r>
      <w:r w:rsidRPr="008B575F">
        <w:rPr>
          <w:rFonts w:ascii="Times New Roman" w:hAnsi="Times New Roman" w:cs="Times New Roman"/>
        </w:rPr>
        <w:t>asikeitus taikomam PVM tarifui – perskaičiuojama tik PVM dalis;</w:t>
      </w:r>
    </w:p>
    <w:p w14:paraId="7A8C6374" w14:textId="22C61623"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2.4.2. </w:t>
      </w:r>
      <w:r w:rsidR="00D057D1">
        <w:rPr>
          <w:rFonts w:ascii="Times New Roman" w:hAnsi="Times New Roman" w:cs="Times New Roman"/>
        </w:rPr>
        <w:t>R</w:t>
      </w:r>
      <w:r w:rsidRPr="008B575F">
        <w:rPr>
          <w:rFonts w:ascii="Times New Roman" w:hAnsi="Times New Roman" w:cs="Times New Roman"/>
        </w:rPr>
        <w:t>ašytiniu Šalių susitarimu pakeitus Darbų apimtį;</w:t>
      </w:r>
    </w:p>
    <w:p w14:paraId="33116A81" w14:textId="14E7C453"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2.4.3. </w:t>
      </w:r>
      <w:r w:rsidR="00D057D1">
        <w:rPr>
          <w:rFonts w:ascii="Times New Roman" w:hAnsi="Times New Roman" w:cs="Times New Roman"/>
        </w:rPr>
        <w:t>P</w:t>
      </w:r>
      <w:r w:rsidRPr="008B575F">
        <w:rPr>
          <w:rFonts w:ascii="Times New Roman" w:hAnsi="Times New Roman" w:cs="Times New Roman"/>
        </w:rPr>
        <w:t>aaiškėjus iš anksto objektyviai negalėjusioms būti numatytoms aplinkybėms, kai be papildomų darbų neįmanoma saugiai ar tinkamai užbaigti Darbų. Tokiu atveju Rangovas privalo nedelsdamas sustabdyti paveiktą Darbų dalį, raštu informuoti Užsakovą, pateikti motyvuotą siūlymą, papildomų aplinkybių aktą ir kainos paskaičiavimą. Papildomi darbai gali būti vykdomi tik gavus Užsakovo rašytinį pritarimą ir Šalims sudarius atskirą susitarimą dėl kainos ir termino.</w:t>
      </w:r>
    </w:p>
    <w:p w14:paraId="3E2FB666" w14:textId="77777777" w:rsidR="008B575F" w:rsidRPr="008B575F" w:rsidRDefault="008B575F" w:rsidP="008B575F">
      <w:pPr>
        <w:contextualSpacing/>
        <w:jc w:val="both"/>
        <w:rPr>
          <w:rFonts w:ascii="Times New Roman" w:hAnsi="Times New Roman" w:cs="Times New Roman"/>
        </w:rPr>
      </w:pPr>
    </w:p>
    <w:p w14:paraId="4775313C" w14:textId="77777777" w:rsidR="008B575F" w:rsidRPr="008B575F" w:rsidRDefault="008B575F" w:rsidP="008B575F">
      <w:pPr>
        <w:contextualSpacing/>
        <w:jc w:val="both"/>
        <w:rPr>
          <w:rFonts w:ascii="Times New Roman" w:hAnsi="Times New Roman" w:cs="Times New Roman"/>
          <w:b/>
          <w:bCs/>
        </w:rPr>
      </w:pPr>
      <w:r w:rsidRPr="008B575F">
        <w:rPr>
          <w:rFonts w:ascii="Times New Roman" w:hAnsi="Times New Roman" w:cs="Times New Roman"/>
          <w:b/>
          <w:bCs/>
        </w:rPr>
        <w:t>3. ATSISKAITYMO TVARKA</w:t>
      </w:r>
    </w:p>
    <w:p w14:paraId="75EE9DE4" w14:textId="77777777" w:rsidR="008B575F" w:rsidRPr="008B575F" w:rsidRDefault="008B575F" w:rsidP="008B575F">
      <w:pPr>
        <w:contextualSpacing/>
        <w:jc w:val="both"/>
        <w:rPr>
          <w:rFonts w:ascii="Times New Roman" w:hAnsi="Times New Roman" w:cs="Times New Roman"/>
        </w:rPr>
      </w:pPr>
    </w:p>
    <w:p w14:paraId="5E2C1E86"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3.1. Mokėjimas Rangovui atliekamas po to, kai Šalys pasirašo Darbų perdavimo–priėmimo aktą ir Rangovas pašalina visus Darbų perdavimo–priėmimo metu nustatytus trūkumus, jeigu tokių buvo.</w:t>
      </w:r>
    </w:p>
    <w:p w14:paraId="41FA9889"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3.2. Už faktiškai, kokybiškai ir tinkamai atliktus bei priimtus Darbus Užsakovas atsiskaito pavedimu pagal Rangovo per sąskaitų administravimo bendrąją informacinę sistemą „SABIS“ pateiktą sąskaitą faktūrą per 30 kalendorinių dienų nuo tinkamai atliktų Darbų priėmimo dienos.</w:t>
      </w:r>
    </w:p>
    <w:p w14:paraId="22088E54"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3.3. Užsakovas turi teisę sulaikyti mokėjimą ar jo dalį, jeigu Rangovas nepašalina Užsakovo nurodytų Darbų trūkumų.</w:t>
      </w:r>
    </w:p>
    <w:p w14:paraId="3D48FE43" w14:textId="77777777" w:rsidR="008B575F" w:rsidRPr="008B575F" w:rsidRDefault="008B575F" w:rsidP="008B575F">
      <w:pPr>
        <w:contextualSpacing/>
        <w:jc w:val="both"/>
        <w:rPr>
          <w:rFonts w:ascii="Times New Roman" w:hAnsi="Times New Roman" w:cs="Times New Roman"/>
        </w:rPr>
      </w:pPr>
    </w:p>
    <w:p w14:paraId="344F30B3" w14:textId="77777777" w:rsidR="008B575F" w:rsidRPr="008B575F" w:rsidRDefault="008B575F" w:rsidP="008B575F">
      <w:pPr>
        <w:contextualSpacing/>
        <w:jc w:val="both"/>
        <w:rPr>
          <w:rFonts w:ascii="Times New Roman" w:hAnsi="Times New Roman" w:cs="Times New Roman"/>
          <w:b/>
          <w:bCs/>
        </w:rPr>
      </w:pPr>
      <w:r w:rsidRPr="008B575F">
        <w:rPr>
          <w:rFonts w:ascii="Times New Roman" w:hAnsi="Times New Roman" w:cs="Times New Roman"/>
          <w:b/>
          <w:bCs/>
        </w:rPr>
        <w:t>4. DARBŲ ATLIKIMO TERMINAI</w:t>
      </w:r>
    </w:p>
    <w:p w14:paraId="5D0C0D21" w14:textId="77777777" w:rsidR="008B575F" w:rsidRPr="008B575F" w:rsidRDefault="008B575F" w:rsidP="008B575F">
      <w:pPr>
        <w:contextualSpacing/>
        <w:jc w:val="both"/>
        <w:rPr>
          <w:rFonts w:ascii="Times New Roman" w:hAnsi="Times New Roman" w:cs="Times New Roman"/>
        </w:rPr>
      </w:pPr>
    </w:p>
    <w:p w14:paraId="32609D7B"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4.1. Darbai turi būti atlikti per 1 mėnesį nuo Sutarties įsigaliojimo dienos.</w:t>
      </w:r>
    </w:p>
    <w:p w14:paraId="1C57715C"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4.2. Darbų pabaiga laikoma diena, kai Rangovas užbaigia visus Sutartyje numatytus Darbus, pašalina nustatytus trūkumus, jei tokių yra, ir Šalys pasirašo Darbų perdavimo–priėmimo aktą.</w:t>
      </w:r>
    </w:p>
    <w:p w14:paraId="61A48673" w14:textId="77777777" w:rsidR="008B575F" w:rsidRPr="008B575F" w:rsidRDefault="008B575F" w:rsidP="008C23D7">
      <w:pPr>
        <w:ind w:firstLine="284"/>
        <w:contextualSpacing/>
        <w:jc w:val="both"/>
        <w:rPr>
          <w:rFonts w:ascii="Times New Roman" w:hAnsi="Times New Roman" w:cs="Times New Roman"/>
        </w:rPr>
      </w:pPr>
    </w:p>
    <w:p w14:paraId="7FC6D42C" w14:textId="77777777" w:rsidR="008B575F" w:rsidRPr="008B575F" w:rsidRDefault="008B575F" w:rsidP="008B575F">
      <w:pPr>
        <w:contextualSpacing/>
        <w:jc w:val="both"/>
        <w:rPr>
          <w:rFonts w:ascii="Times New Roman" w:hAnsi="Times New Roman" w:cs="Times New Roman"/>
          <w:b/>
          <w:bCs/>
        </w:rPr>
      </w:pPr>
      <w:r w:rsidRPr="008B575F">
        <w:rPr>
          <w:rFonts w:ascii="Times New Roman" w:hAnsi="Times New Roman" w:cs="Times New Roman"/>
          <w:b/>
          <w:bCs/>
        </w:rPr>
        <w:t>5. ŠALIŲ ĮSIPAREIGOJIMAI</w:t>
      </w:r>
    </w:p>
    <w:p w14:paraId="4D390AA5" w14:textId="77777777" w:rsidR="008B575F" w:rsidRDefault="008B575F" w:rsidP="008B575F">
      <w:pPr>
        <w:contextualSpacing/>
        <w:jc w:val="both"/>
        <w:rPr>
          <w:rFonts w:ascii="Times New Roman" w:hAnsi="Times New Roman" w:cs="Times New Roman"/>
        </w:rPr>
      </w:pPr>
    </w:p>
    <w:p w14:paraId="09C6997E" w14:textId="0D7499B2"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5.1. Užsakovas įsipareigoja:</w:t>
      </w:r>
    </w:p>
    <w:p w14:paraId="1A009A5F"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5.1.1. Perduoti Rangovui turimus techninius dokumentus, brėžinius, schemas, techninius duomenis, informaciją apie esamą situaciją, žinomus požeminius tinklus, kliūtis ir kitas aplinkybes, galinčias turėti įtakos Darbų vykdymui.</w:t>
      </w:r>
    </w:p>
    <w:p w14:paraId="36FF28CE"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5.1.2. Sudaryti Rangovui galimybę patekti į Darbų atlikimo vietą, suderinti Darbų laiką ir prieigos tvarką.</w:t>
      </w:r>
    </w:p>
    <w:p w14:paraId="5D8A8647"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5.1.3. Paskirti atsakingą atstovą operatyviniams derinimams ir Darbų priėmimui.</w:t>
      </w:r>
    </w:p>
    <w:p w14:paraId="22709A8E"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5.1.4. Laiku nagrinėti Rangovo pateiktus klausimus, siūlymus ir papildomų aplinkybių aktus.</w:t>
      </w:r>
    </w:p>
    <w:p w14:paraId="1916D330"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5.1.5. Priimti tinkamai atliktus Darbus arba motyvuotai nurodyti nustatytus trūkumus.</w:t>
      </w:r>
    </w:p>
    <w:p w14:paraId="5F5BDD06"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5.1.6. Atsiskaityti už tinkamai atliktus ir priimtus Darbus Sutartyje nustatyta tvarka.</w:t>
      </w:r>
    </w:p>
    <w:p w14:paraId="0E880E79"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5.2. Rangovas įsipareigoja:</w:t>
      </w:r>
    </w:p>
    <w:p w14:paraId="7400E319" w14:textId="77777777" w:rsidR="00AD3633"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 xml:space="preserve">5.2.1. Laiku pradėti, vykdyti, užbaigti ir perduoti Užsakovui visus Sutartyje nurodytus Darbus bei pašalinti Darbų defektus, atsiradusius garantiniu laikotarpiu. Jei Rangovas per nustatytą terminą </w:t>
      </w:r>
    </w:p>
    <w:p w14:paraId="57FABD45" w14:textId="61152F8A" w:rsidR="008B575F" w:rsidRPr="008B575F" w:rsidRDefault="008B575F" w:rsidP="00AD3633">
      <w:pPr>
        <w:contextualSpacing/>
        <w:jc w:val="both"/>
        <w:rPr>
          <w:rFonts w:ascii="Times New Roman" w:hAnsi="Times New Roman" w:cs="Times New Roman"/>
        </w:rPr>
      </w:pPr>
      <w:r w:rsidRPr="008B575F">
        <w:rPr>
          <w:rFonts w:ascii="Times New Roman" w:hAnsi="Times New Roman" w:cs="Times New Roman"/>
        </w:rPr>
        <w:lastRenderedPageBreak/>
        <w:t>defektų nepašalina ir juos pašalina Užsakovas arba tretieji asmenys, Rangovas privalo atlyginti su tuo susijusias pagrįstas ir dokumentais patvirtintas išlaidas.</w:t>
      </w:r>
    </w:p>
    <w:p w14:paraId="17CD2ED6"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5.2.2. Darbus atlikti kvalifikuotai, rūpestingai, laikantis Sutarties, techninės užduoties, Užsakovo perduotų dokumentų, gamintojų reikalavimų ir geros profesinės praktikos.</w:t>
      </w:r>
    </w:p>
    <w:p w14:paraId="1DDC570D"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5.2.3. Savo sąskaita užtikrinti Darbams reikalingą darbo jėgą, mechanizmus, įrangą, medžiagas, įrankius ir kitas priemones.</w:t>
      </w:r>
    </w:p>
    <w:p w14:paraId="257F3998"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5.2.4. Naudoti tik kokybiškas ir paskirčiai tinkamas medžiagas bei, Užsakovui pareikalavus, pateikti jų kilmę, atitiktį ir kokybę patvirtinančius dokumentus, jeigu tokie yra.</w:t>
      </w:r>
    </w:p>
    <w:p w14:paraId="244161BF"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5.2.5. Užtikrinti darbuotojų saugos ir sveikatos, priešgaisrinės saugos, aplinkos apsaugos ir teritorijos apsaugos reikalavimų laikymąsi.</w:t>
      </w:r>
    </w:p>
    <w:p w14:paraId="38EF84B2"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5.2.6. Būti atsakingam už savo veiksmus ir taikomų Darbų metodų tinkamumą bei patikimumą viso Darbų vykdymo laikotarpiu.</w:t>
      </w:r>
    </w:p>
    <w:p w14:paraId="5A08025D"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5.2.7. Apsaugoti esamus statinius, dangas, šulinius, vamzdynus, kabelius, požeminius tinklus ir kitą infrastruktūrą nuo sugadinimo, o padarius žalą – nedelsiant ją pašalinti arba atlyginti.</w:t>
      </w:r>
    </w:p>
    <w:p w14:paraId="065998B7"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5.2.8. Tinkamai tvarkyti Darbų metu susidariusias atliekas, pašalintą žvyrą, geotekstilę, nuosėdas, užterštą vandenį ir kitas medžiagas pagal teisės aktų reikalavimus bei, jei taikoma, perduoti Užsakovui atliekų perdavimą ar sutvarkymą patvirtinančius dokumentus.</w:t>
      </w:r>
    </w:p>
    <w:p w14:paraId="74B04BE9"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5.2.9. Nedelsiant, bet ne vėliau kaip per 1 darbo dieną, raštu informuoti Užsakovą apie aplinkybes, galinčias turėti įtakos Darbų kokybei, kainai ar terminams.</w:t>
      </w:r>
    </w:p>
    <w:p w14:paraId="51AE2BED"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5.2.10. Nustačius Užsakovo perduotų duomenų ir faktinės situacijos neatitikimus, sustabdyti atitinkamą Darbų dalį iki Užsakovo nurodymų gavimo.</w:t>
      </w:r>
    </w:p>
    <w:p w14:paraId="79AFCB15"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5.2.11. Užtikrinti Darbų vietos ir prieigų švarą bei saugumą: šalinti atliekas, valyti kelius ir aplinką, pažymėti pavojingas vietas įspėjamaisiais ženklais, kad jos nekeltų pavojaus Užsakovo darbuotojams ir tretiesiems asmenims.</w:t>
      </w:r>
    </w:p>
    <w:p w14:paraId="2019DDC9"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5.2.12. Baigus Darbus, išvalyti ir sutvarkyti teritoriją, nepaliekant atliekų, atvirų iškasų ar nesaugių vietų.</w:t>
      </w:r>
    </w:p>
    <w:p w14:paraId="0437C9FA"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5.2.13. Sudaryti sąlygas Užsakovo atstovams tikrinti Darbų eigą ir kokybę.</w:t>
      </w:r>
    </w:p>
    <w:p w14:paraId="647D2B41"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5.2.14. Savo sąskaita pašalinti visus trūkumus, nustatytus Darbų vykdymo, priėmimo ar garantiniu laikotarpiu, jeigu šie trūkumai atsirado dėl Rangovo netinkamai atliktų Darbų, panaudotų netinkamų medžiagų ar kitų Rangovo veiksmų ar neveikimo.</w:t>
      </w:r>
    </w:p>
    <w:p w14:paraId="3369334B"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5.2.15. Jei konkrečių Darbų vykdymui pagal teisės aktus būtini specialūs suderinimai, pranešimai ar leidimai, susiję su Rangovo pasirinktu Darbų vykdymo būdu, Rangovas privalo apie tai informuoti Užsakovą ir, jei tokia pareiga tenka Rangovui, juos gauti savo sąskaita.</w:t>
      </w:r>
    </w:p>
    <w:p w14:paraId="65E19025" w14:textId="77777777" w:rsidR="008B575F" w:rsidRPr="008B575F" w:rsidRDefault="008B575F" w:rsidP="008B575F">
      <w:pPr>
        <w:contextualSpacing/>
        <w:jc w:val="both"/>
        <w:rPr>
          <w:rFonts w:ascii="Times New Roman" w:hAnsi="Times New Roman" w:cs="Times New Roman"/>
        </w:rPr>
      </w:pPr>
    </w:p>
    <w:p w14:paraId="1963DBB9" w14:textId="77777777" w:rsidR="008B575F" w:rsidRPr="008B575F" w:rsidRDefault="008B575F" w:rsidP="008B575F">
      <w:pPr>
        <w:contextualSpacing/>
        <w:jc w:val="both"/>
        <w:rPr>
          <w:rFonts w:ascii="Times New Roman" w:hAnsi="Times New Roman" w:cs="Times New Roman"/>
          <w:b/>
          <w:bCs/>
        </w:rPr>
      </w:pPr>
      <w:r w:rsidRPr="008B575F">
        <w:rPr>
          <w:rFonts w:ascii="Times New Roman" w:hAnsi="Times New Roman" w:cs="Times New Roman"/>
          <w:b/>
          <w:bCs/>
        </w:rPr>
        <w:t>6. SUBRANGOVAI IR SUBRANGOVŲ KEITIMO TVARKA</w:t>
      </w:r>
    </w:p>
    <w:p w14:paraId="26F0FA7C" w14:textId="77777777" w:rsidR="008B575F" w:rsidRPr="008B575F" w:rsidRDefault="008B575F" w:rsidP="008B575F">
      <w:pPr>
        <w:contextualSpacing/>
        <w:jc w:val="both"/>
        <w:rPr>
          <w:rFonts w:ascii="Times New Roman" w:hAnsi="Times New Roman" w:cs="Times New Roman"/>
        </w:rPr>
      </w:pPr>
    </w:p>
    <w:p w14:paraId="05C63C52"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6.1. Sutartyje numatytų Darbų vykdymui Rangovas subrangovų nepasitelks.</w:t>
      </w:r>
    </w:p>
    <w:p w14:paraId="4DFADAC6"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6.2. Sutarties vykdymo metu subrangovai negali būti pasitelkiami, jeigu jie nebuvo nurodyti Rangovo pasiūlyme, išskyrus atvejus, kai tai leidžiama pagal pirkimo dokumentus, teisės aktus ir yra iš anksto raštu suderinta su Užsakovu.</w:t>
      </w:r>
    </w:p>
    <w:p w14:paraId="2BA7BBAB" w14:textId="77777777" w:rsidR="008B575F" w:rsidRPr="008B575F" w:rsidRDefault="008B575F" w:rsidP="008B575F">
      <w:pPr>
        <w:contextualSpacing/>
        <w:jc w:val="both"/>
        <w:rPr>
          <w:rFonts w:ascii="Times New Roman" w:hAnsi="Times New Roman" w:cs="Times New Roman"/>
        </w:rPr>
      </w:pPr>
    </w:p>
    <w:p w14:paraId="5CD74B83" w14:textId="77777777" w:rsidR="008B575F" w:rsidRDefault="008B575F" w:rsidP="008B575F">
      <w:pPr>
        <w:contextualSpacing/>
        <w:jc w:val="both"/>
        <w:rPr>
          <w:rFonts w:ascii="Times New Roman" w:hAnsi="Times New Roman" w:cs="Times New Roman"/>
          <w:b/>
          <w:bCs/>
        </w:rPr>
      </w:pPr>
      <w:r w:rsidRPr="008B575F">
        <w:rPr>
          <w:rFonts w:ascii="Times New Roman" w:hAnsi="Times New Roman" w:cs="Times New Roman"/>
          <w:b/>
          <w:bCs/>
        </w:rPr>
        <w:t>7. ŠALIŲ TEISĖS</w:t>
      </w:r>
    </w:p>
    <w:p w14:paraId="3F5550C3" w14:textId="77777777" w:rsidR="008B575F" w:rsidRPr="008B575F" w:rsidRDefault="008B575F" w:rsidP="008B575F">
      <w:pPr>
        <w:contextualSpacing/>
        <w:jc w:val="both"/>
        <w:rPr>
          <w:rFonts w:ascii="Times New Roman" w:hAnsi="Times New Roman" w:cs="Times New Roman"/>
          <w:b/>
          <w:bCs/>
        </w:rPr>
      </w:pPr>
    </w:p>
    <w:p w14:paraId="4A78C9DD"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7.1. Užsakovas turi teisę:</w:t>
      </w:r>
    </w:p>
    <w:p w14:paraId="6AFD58B7"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7.1.1. Bet kuriuo metu tikrinti Darbų vykdymo eigą ir kokybę, taip pat tikrinti, ar Rangovas ir jo darbuotojai atitinka pirkimo metu nustatytus kvalifikacinius ir kitus reikalavimus.</w:t>
      </w:r>
    </w:p>
    <w:p w14:paraId="2A1412AB"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lastRenderedPageBreak/>
        <w:t>7.1.2. Nustatytus nukrypimus nuo kokybės reikalavimų ar kitus trūkumus fiksuoti patikrinimo aktais ir reikalauti, kad Rangovas per Užsakovo nustatytą ar Šalių suderintą protingą terminą neatlygintinai juos pašalintų.</w:t>
      </w:r>
    </w:p>
    <w:p w14:paraId="737C1096"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7.1.3. Taikyti Sutartyje numatytas sankcijas, jeigu Rangovas pažeidžia Sutarties sąlygas.</w:t>
      </w:r>
    </w:p>
    <w:p w14:paraId="6B856CB1"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7.1.4. Pareikšti reikalavimus dėl Darbų rezultato trūkumų, nustatytų garantiniu laikotarpiu.</w:t>
      </w:r>
    </w:p>
    <w:p w14:paraId="55EC2B79"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7.1.5. Užskaityti Rangovui priskaičiuotus delspinigius, baudas ar kitas mokėtinas sumas iš Rangovui mokėtinų sumų, o jų nepakankant – reikalauti sumokėti trūkstamą sumą.</w:t>
      </w:r>
    </w:p>
    <w:p w14:paraId="76FAC8D8"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7.2. Rangovas turi teisę:</w:t>
      </w:r>
    </w:p>
    <w:p w14:paraId="008EF5F1"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7.2.1. Gauti iš Užsakovo Darbams atlikti reikalingą turimą informaciją ir dokumentus.</w:t>
      </w:r>
    </w:p>
    <w:p w14:paraId="7ED5A065"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7.2.2. Kreiptis į Užsakovą dėl papildomų paaiškinimų, sprendimų ar nurodymų, jeigu Darbų metu paaiškėja aplinkybės, galinčios turėti įtakos Darbų kokybei, kainai ar terminui.</w:t>
      </w:r>
    </w:p>
    <w:p w14:paraId="50777401" w14:textId="77777777" w:rsidR="008B575F" w:rsidRPr="008B575F" w:rsidRDefault="008B575F" w:rsidP="008C23D7">
      <w:pPr>
        <w:ind w:firstLine="567"/>
        <w:contextualSpacing/>
        <w:jc w:val="both"/>
        <w:rPr>
          <w:rFonts w:ascii="Times New Roman" w:hAnsi="Times New Roman" w:cs="Times New Roman"/>
        </w:rPr>
      </w:pPr>
      <w:r w:rsidRPr="008B575F">
        <w:rPr>
          <w:rFonts w:ascii="Times New Roman" w:hAnsi="Times New Roman" w:cs="Times New Roman"/>
        </w:rPr>
        <w:t>7.2.3. Gauti apmokėjimą už tinkamai atliktus ir Užsakovo priimtus Darbus Sutartyje nustatyta tvarka.</w:t>
      </w:r>
    </w:p>
    <w:p w14:paraId="11AA3391" w14:textId="77777777" w:rsidR="008B575F" w:rsidRPr="008B575F" w:rsidRDefault="008B575F" w:rsidP="008C23D7">
      <w:pPr>
        <w:ind w:firstLine="567"/>
        <w:contextualSpacing/>
        <w:jc w:val="both"/>
        <w:rPr>
          <w:rFonts w:ascii="Times New Roman" w:hAnsi="Times New Roman" w:cs="Times New Roman"/>
        </w:rPr>
      </w:pPr>
    </w:p>
    <w:p w14:paraId="4988F60D" w14:textId="77777777" w:rsidR="008B575F" w:rsidRPr="008B575F" w:rsidRDefault="008B575F" w:rsidP="008B575F">
      <w:pPr>
        <w:contextualSpacing/>
        <w:jc w:val="both"/>
        <w:rPr>
          <w:rFonts w:ascii="Times New Roman" w:hAnsi="Times New Roman" w:cs="Times New Roman"/>
          <w:b/>
          <w:bCs/>
        </w:rPr>
      </w:pPr>
      <w:r w:rsidRPr="008B575F">
        <w:rPr>
          <w:rFonts w:ascii="Times New Roman" w:hAnsi="Times New Roman" w:cs="Times New Roman"/>
          <w:b/>
          <w:bCs/>
        </w:rPr>
        <w:t>8. ATSAKOMYBĖ UŽ DEFEKTUS IR GARANTIJA</w:t>
      </w:r>
    </w:p>
    <w:p w14:paraId="2654294A" w14:textId="77777777" w:rsidR="008B575F" w:rsidRPr="008B575F" w:rsidRDefault="008B575F" w:rsidP="008B575F">
      <w:pPr>
        <w:contextualSpacing/>
        <w:jc w:val="both"/>
        <w:rPr>
          <w:rFonts w:ascii="Times New Roman" w:hAnsi="Times New Roman" w:cs="Times New Roman"/>
        </w:rPr>
      </w:pPr>
    </w:p>
    <w:p w14:paraId="05C0CA30"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8.1. Rangovas suteikia garantiją tik savo atliktiems Darbams ir Darbų metu panaudotoms naujoms medžiagoms, įskaitant naują žvyrą, geotekstilę, jungiamąsias dalis ir kitus Rangovo sumontuotus ar pakeistus elementus.</w:t>
      </w:r>
    </w:p>
    <w:p w14:paraId="73B13CF6" w14:textId="5AB60045"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 xml:space="preserve">8.2. Garantinis laikotarpis yra </w:t>
      </w:r>
      <w:r w:rsidR="008C23D7">
        <w:rPr>
          <w:rFonts w:ascii="Times New Roman" w:hAnsi="Times New Roman" w:cs="Times New Roman"/>
        </w:rPr>
        <w:t xml:space="preserve">12 </w:t>
      </w:r>
      <w:r w:rsidRPr="008B575F">
        <w:rPr>
          <w:rFonts w:ascii="Times New Roman" w:hAnsi="Times New Roman" w:cs="Times New Roman"/>
        </w:rPr>
        <w:t>mėnesių nuo Darbų perdavimo–priėmimo akto pasirašymo dienos, jeigu Šalys raštu nesusitaria kitaip.</w:t>
      </w:r>
    </w:p>
    <w:p w14:paraId="579EAB0E"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8.3. Garantija netaikoma esamoms infiltracinės sistemos dalims, konstrukcijoms, požeminiams tinklams, vamzdynams ar kitiems elementams, kurių Rangovas nekeitė ir neremontavo.</w:t>
      </w:r>
    </w:p>
    <w:p w14:paraId="307F532E"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8.4. Rangovas neatsako už defektus ar infiltracinės sistemos veikimo sutrikimus, atsiradusius dėl esamos sistemos būklės, natūralaus nusidėvėjimo, netinkamos eksploatacijos, trečiųjų asmenų veiksmų, Užsakovo pateiktų duomenų netikslumo ar kitų nuo Rangovo nepriklausančių aplinkybių.</w:t>
      </w:r>
    </w:p>
    <w:p w14:paraId="5DA7C796"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8.5. Jei Rangovas Darbų metu nustato aplinkybes, galinčias turėti įtakos Darbų kokybei ar infiltracinės sistemos veikimui, jis privalo nedelsdamas, bet ne vėliau kaip per 1 darbo dieną, raštu informuoti Užsakovą ir sustabdyti paveiktą Darbų dalį iki Užsakovo nurodymų gavimo.</w:t>
      </w:r>
    </w:p>
    <w:p w14:paraId="18B66765"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8.6. Garantiniu laikotarpiu nustatytus Rangovo atliktų Darbų trūkumus Rangovas privalo pašalinti savo sąskaita per Šalių raštu suderintą protingą terminą.</w:t>
      </w:r>
    </w:p>
    <w:p w14:paraId="0007E25E"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8.7. Jei Rangovas per nustatytą terminą trūkumų nepašalina, Užsakovas turi teisę pašalinti trūkumus pats arba pasitelkti trečiuosius asmenis, o Rangovas privalo atlyginti pagrįstas ir dokumentais patvirtintas trūkumų šalinimo išlaidas.</w:t>
      </w:r>
    </w:p>
    <w:p w14:paraId="62111632"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8.8. Užsakovas, pastebėjęs trūkumus, privalo apie juos raštu informuoti Rangovą per protingą terminą nuo jų nustatymo dienos.</w:t>
      </w:r>
    </w:p>
    <w:p w14:paraId="448D6789" w14:textId="77777777" w:rsidR="008B575F" w:rsidRPr="008B575F" w:rsidRDefault="008B575F" w:rsidP="008B575F">
      <w:pPr>
        <w:contextualSpacing/>
        <w:jc w:val="both"/>
        <w:rPr>
          <w:rFonts w:ascii="Times New Roman" w:hAnsi="Times New Roman" w:cs="Times New Roman"/>
        </w:rPr>
      </w:pPr>
    </w:p>
    <w:p w14:paraId="7FC9D7C5" w14:textId="77777777" w:rsidR="008B575F" w:rsidRPr="008C23D7" w:rsidRDefault="008B575F" w:rsidP="008B575F">
      <w:pPr>
        <w:contextualSpacing/>
        <w:jc w:val="both"/>
        <w:rPr>
          <w:rFonts w:ascii="Times New Roman" w:hAnsi="Times New Roman" w:cs="Times New Roman"/>
          <w:b/>
          <w:bCs/>
        </w:rPr>
      </w:pPr>
      <w:r w:rsidRPr="008C23D7">
        <w:rPr>
          <w:rFonts w:ascii="Times New Roman" w:hAnsi="Times New Roman" w:cs="Times New Roman"/>
          <w:b/>
          <w:bCs/>
        </w:rPr>
        <w:t>9. ATLIKTŲ DARBŲ PRIĖMIMAS</w:t>
      </w:r>
    </w:p>
    <w:p w14:paraId="7D679B12" w14:textId="77777777" w:rsidR="008B575F" w:rsidRPr="008B575F" w:rsidRDefault="008B575F" w:rsidP="008B575F">
      <w:pPr>
        <w:contextualSpacing/>
        <w:jc w:val="both"/>
        <w:rPr>
          <w:rFonts w:ascii="Times New Roman" w:hAnsi="Times New Roman" w:cs="Times New Roman"/>
        </w:rPr>
      </w:pPr>
    </w:p>
    <w:p w14:paraId="0AB50125"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9.1. Apie Darbų galutinį atlikimą Rangovas raštu praneša Užsakovui ne vėliau kaip prieš 5 darbo dienas iki numatomo Darbų rezultato perdavimo.</w:t>
      </w:r>
    </w:p>
    <w:p w14:paraId="70CDC1CC"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9.2. Atliktų Darbų priėmimas įforminamas Darbų perdavimo–priėmimo aktu, kuriuo Užsakovas patvirtina priėmęs, o Rangovas – perdavęs atliktus Darbus. Aktas surašomas dviem egzemplioriais, po vieną kiekvienai Šaliai.</w:t>
      </w:r>
    </w:p>
    <w:p w14:paraId="66D3C224"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9.3. Jei Darbai nepriimami dėl nustatytų trūkumų, Rangovas per 10 darbo dienų arba per kitą Šalių raštu suderintą terminą privalo savo sąskaita pašalinti nustatytus trūkumus. Pašalinus trūkumus, Darbų priėmimas vykdomas iš naujo šioje Sutartyje nustatyta tvarka.</w:t>
      </w:r>
    </w:p>
    <w:p w14:paraId="76A73F5C"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lastRenderedPageBreak/>
        <w:t>9.4. Darbų perdavimo–priėmimo aktas pasirašomas tik tuo atveju, jeigu Darbai atlikti tinkamai ir pašalinti visi priėmimo metu nustatyti trūkumai bei neatitikimai.</w:t>
      </w:r>
    </w:p>
    <w:p w14:paraId="09369CF8" w14:textId="77777777" w:rsidR="008B575F" w:rsidRPr="008B575F" w:rsidRDefault="008B575F" w:rsidP="008B575F">
      <w:pPr>
        <w:contextualSpacing/>
        <w:jc w:val="both"/>
        <w:rPr>
          <w:rFonts w:ascii="Times New Roman" w:hAnsi="Times New Roman" w:cs="Times New Roman"/>
        </w:rPr>
      </w:pPr>
    </w:p>
    <w:p w14:paraId="0F3082FB" w14:textId="77777777" w:rsidR="008B575F" w:rsidRPr="008C23D7" w:rsidRDefault="008B575F" w:rsidP="008B575F">
      <w:pPr>
        <w:contextualSpacing/>
        <w:jc w:val="both"/>
        <w:rPr>
          <w:rFonts w:ascii="Times New Roman" w:hAnsi="Times New Roman" w:cs="Times New Roman"/>
          <w:b/>
          <w:bCs/>
        </w:rPr>
      </w:pPr>
      <w:r w:rsidRPr="008C23D7">
        <w:rPr>
          <w:rFonts w:ascii="Times New Roman" w:hAnsi="Times New Roman" w:cs="Times New Roman"/>
          <w:b/>
          <w:bCs/>
        </w:rPr>
        <w:t>10. ATSITIKTINIO DARBŲ REZULTATO ŽUVIMO AR SUGADINIMO RIZIKA</w:t>
      </w:r>
    </w:p>
    <w:p w14:paraId="531D8317" w14:textId="77777777" w:rsidR="008B575F" w:rsidRPr="008B575F" w:rsidRDefault="008B575F" w:rsidP="008B575F">
      <w:pPr>
        <w:contextualSpacing/>
        <w:jc w:val="both"/>
        <w:rPr>
          <w:rFonts w:ascii="Times New Roman" w:hAnsi="Times New Roman" w:cs="Times New Roman"/>
        </w:rPr>
      </w:pPr>
    </w:p>
    <w:p w14:paraId="2E3AF421"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10.1. Iki Darbų perdavimo–priėmimo akto pasirašymo atsitiktinio Darbų rezultato žuvimo ar sugadinimo rizika tenka Rangovui, išskyrus atvejus, kai žuvimas ar sugadinimas įvyko dėl Užsakovo kaltės ar nuo Rangovo nepriklausančių aplinkybių.</w:t>
      </w:r>
    </w:p>
    <w:p w14:paraId="7244546B"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10.2. Jeigu Darbų rezultatas žūva ar yra sugadinamas dėl Užsakovo kaltės, Rangovas turi teisę gauti atlyginimą už tinkamai iki tol atliktus Darbus.</w:t>
      </w:r>
    </w:p>
    <w:p w14:paraId="42678967" w14:textId="77777777" w:rsidR="008B575F" w:rsidRPr="008B575F" w:rsidRDefault="008B575F" w:rsidP="008B575F">
      <w:pPr>
        <w:contextualSpacing/>
        <w:jc w:val="both"/>
        <w:rPr>
          <w:rFonts w:ascii="Times New Roman" w:hAnsi="Times New Roman" w:cs="Times New Roman"/>
        </w:rPr>
      </w:pPr>
    </w:p>
    <w:p w14:paraId="190F0A10" w14:textId="77777777" w:rsidR="008B575F" w:rsidRPr="008C23D7" w:rsidRDefault="008B575F" w:rsidP="008B575F">
      <w:pPr>
        <w:contextualSpacing/>
        <w:jc w:val="both"/>
        <w:rPr>
          <w:rFonts w:ascii="Times New Roman" w:hAnsi="Times New Roman" w:cs="Times New Roman"/>
          <w:b/>
          <w:bCs/>
        </w:rPr>
      </w:pPr>
      <w:r w:rsidRPr="008C23D7">
        <w:rPr>
          <w:rFonts w:ascii="Times New Roman" w:hAnsi="Times New Roman" w:cs="Times New Roman"/>
          <w:b/>
          <w:bCs/>
        </w:rPr>
        <w:t>11. ŠALIŲ ATSAKOMYBĖ</w:t>
      </w:r>
    </w:p>
    <w:p w14:paraId="7101D2E3" w14:textId="77777777" w:rsidR="008B575F" w:rsidRPr="008B575F" w:rsidRDefault="008B575F" w:rsidP="008B575F">
      <w:pPr>
        <w:contextualSpacing/>
        <w:jc w:val="both"/>
        <w:rPr>
          <w:rFonts w:ascii="Times New Roman" w:hAnsi="Times New Roman" w:cs="Times New Roman"/>
        </w:rPr>
      </w:pPr>
    </w:p>
    <w:p w14:paraId="6E044ED1"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11.1. Užsakovas, uždelsęs sumokėti Rangovui priklausančias sumas Sutartyje nustatyta tvarka ir terminais, Rangovui pareikalavus, moka Rangovui 0,02 proc. delspinigių už kiekvieną pavėluotą kalendorinę dieną nuo laiku neapmokėtos sumos.</w:t>
      </w:r>
    </w:p>
    <w:p w14:paraId="4A6F43DD"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11.2. Rangovas, be Užsakovo rašytinio sutikimo pasitelkęs subrangovus, kurie nebuvo nurodyti Rangovo pasiūlyme ar Sutartyje, moka Užsakovui 1 000,00 Eur baudą už kiekvieną tokį pažeidimą.</w:t>
      </w:r>
    </w:p>
    <w:p w14:paraId="5F33BE22"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11.3. Rangovui neįvykdžius ar netinkamai įvykdžius Sutartyje ar jos prieduose nustatytus įsipareigojimus, įskaitant atvejus, kai Darbai atlikti nekokybiškai ir trūkumai nepašalinti per Sutartyje nustatytą terminą, Rangovas moka Užsakovui 10 proc. dydžio baudą nuo Sutarties kainos be PVM.</w:t>
      </w:r>
    </w:p>
    <w:p w14:paraId="52314187"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11.4. Rangovui uždelsus Darbų įvykdymą ir nepateikus Užsakovui pagrįstų įrodymų, pateisinančių vėlavimą, už kiekvieną pavėluotą kalendorinę dieną skaičiuojami 0,05 proc. delspinigiai nuo Darbų kainos su PVM.</w:t>
      </w:r>
    </w:p>
    <w:p w14:paraId="4671BEA4"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11.5. Delspinigiai, baudos ir kitos Rangovo mokėtinos sumos gali būti išskaičiuojamos iš Rangovui mokėtinų sumų.</w:t>
      </w:r>
    </w:p>
    <w:p w14:paraId="103B4443"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11.6. Baudų ar delspinigių sumokėjimas ir nuostolių atlyginimas neatleidžia Šalių nuo pareigos tinkamai įvykdyti Sutarties įsipareigojimus.</w:t>
      </w:r>
    </w:p>
    <w:p w14:paraId="0FA0806F"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11.7. Rangovui nekompensuojamos papildomos išlaidos, kurios gali atsirasti dėl įprastų ir pagal vietos klimato sąlygas numatomų oro sąlygų.</w:t>
      </w:r>
    </w:p>
    <w:p w14:paraId="162EE608"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11.8. Jei dėl Rangovo, jo darbuotojų ar pasitelktų asmenų veiksmų ar neveikimo Darbų atlikimo ar garantinio laikotarpio metu padaroma žala Užsakovui ar tretiesiems asmenims, Rangovas privalo atlyginti atsiradusią žalą.</w:t>
      </w:r>
    </w:p>
    <w:p w14:paraId="24D57ACD"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11.9. Šalių atsakomybė nustatoma pagal galiojančius Lietuvos Respublikos teisės aktus ir šią Sutartį.</w:t>
      </w:r>
    </w:p>
    <w:p w14:paraId="2CD4C8F7" w14:textId="77777777" w:rsidR="008B575F" w:rsidRPr="008B575F" w:rsidRDefault="008B575F" w:rsidP="008B575F">
      <w:pPr>
        <w:contextualSpacing/>
        <w:jc w:val="both"/>
        <w:rPr>
          <w:rFonts w:ascii="Times New Roman" w:hAnsi="Times New Roman" w:cs="Times New Roman"/>
        </w:rPr>
      </w:pPr>
    </w:p>
    <w:p w14:paraId="7A2E71EF" w14:textId="77777777" w:rsidR="008B575F" w:rsidRPr="008C23D7" w:rsidRDefault="008B575F" w:rsidP="008B575F">
      <w:pPr>
        <w:contextualSpacing/>
        <w:jc w:val="both"/>
        <w:rPr>
          <w:rFonts w:ascii="Times New Roman" w:hAnsi="Times New Roman" w:cs="Times New Roman"/>
          <w:b/>
          <w:bCs/>
        </w:rPr>
      </w:pPr>
      <w:r w:rsidRPr="008C23D7">
        <w:rPr>
          <w:rFonts w:ascii="Times New Roman" w:hAnsi="Times New Roman" w:cs="Times New Roman"/>
          <w:b/>
          <w:bCs/>
        </w:rPr>
        <w:t>12. NENUGALIMOS JĖGOS APLINKYBĖS</w:t>
      </w:r>
    </w:p>
    <w:p w14:paraId="62D5E598" w14:textId="77777777" w:rsidR="008B575F" w:rsidRPr="008B575F" w:rsidRDefault="008B575F" w:rsidP="008B575F">
      <w:pPr>
        <w:contextualSpacing/>
        <w:jc w:val="both"/>
        <w:rPr>
          <w:rFonts w:ascii="Times New Roman" w:hAnsi="Times New Roman" w:cs="Times New Roman"/>
        </w:rPr>
      </w:pPr>
    </w:p>
    <w:p w14:paraId="42D5D727"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12.1. Šalis gali būti visiškai ar iš dalies atleidžiama nuo atsakomybės dėl ypatingų ir neišvengiamų aplinkybių – nenugalimos jėgos aplinkybių, jeigu šios aplinkybės nustatytos ir įrodytos pagal Lietuvos Respublikos teisės aktus ir jeigu jas patyrusi Šalis nedelsdama raštu pranešė kitai Šaliai apie kliūtį bei jos poveikį įsipareigojimų vykdymui.</w:t>
      </w:r>
    </w:p>
    <w:p w14:paraId="7AB0AE37"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12.2. Nenugalimos jėgos aplinkybėmis nelaikoma tai, kad rinkoje nėra reikalingų prekių, Šalis neturi reikiamų finansinių išteklių arba Šalies kontrahentai pažeidžia savo prievoles.</w:t>
      </w:r>
    </w:p>
    <w:p w14:paraId="2C820B0A"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12.3. Jei nenugalimos jėgos aplinkybės trunka ilgiau kaip 120 kalendorinių dienų, bet kuri Šalis turi teisę nutraukti Sutartį, apie tai raštu įspėjusi kitą Šalį prieš 30 kalendorinių dienų.</w:t>
      </w:r>
    </w:p>
    <w:p w14:paraId="13EE3688" w14:textId="77777777" w:rsidR="008B575F" w:rsidRPr="008B575F" w:rsidRDefault="008B575F" w:rsidP="008B575F">
      <w:pPr>
        <w:contextualSpacing/>
        <w:jc w:val="both"/>
        <w:rPr>
          <w:rFonts w:ascii="Times New Roman" w:hAnsi="Times New Roman" w:cs="Times New Roman"/>
        </w:rPr>
      </w:pPr>
    </w:p>
    <w:p w14:paraId="34AEC637" w14:textId="77777777" w:rsidR="008B575F" w:rsidRPr="008C23D7" w:rsidRDefault="008B575F" w:rsidP="008B575F">
      <w:pPr>
        <w:contextualSpacing/>
        <w:jc w:val="both"/>
        <w:rPr>
          <w:rFonts w:ascii="Times New Roman" w:hAnsi="Times New Roman" w:cs="Times New Roman"/>
          <w:b/>
          <w:bCs/>
        </w:rPr>
      </w:pPr>
      <w:r w:rsidRPr="008C23D7">
        <w:rPr>
          <w:rFonts w:ascii="Times New Roman" w:hAnsi="Times New Roman" w:cs="Times New Roman"/>
          <w:b/>
          <w:bCs/>
        </w:rPr>
        <w:t>13. SUTARTIES GALIOJIMAS</w:t>
      </w:r>
    </w:p>
    <w:p w14:paraId="2FF6F869" w14:textId="77777777" w:rsidR="008B575F" w:rsidRPr="008B575F" w:rsidRDefault="008B575F" w:rsidP="008B575F">
      <w:pPr>
        <w:contextualSpacing/>
        <w:jc w:val="both"/>
        <w:rPr>
          <w:rFonts w:ascii="Times New Roman" w:hAnsi="Times New Roman" w:cs="Times New Roman"/>
        </w:rPr>
      </w:pPr>
    </w:p>
    <w:p w14:paraId="30A4921D"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13.1. Sutartis įsigalioja Šalims ją pasirašius ir galioja iki visiško Šalių įsipareigojimų įvykdymo. Darbai turi būti atlikti per šios Sutarties 4.1 punkte nustatytą terminą. Garantiniai įsipareigojimai galioja visą Sutartyje nustatytą garantinį laikotarpį.</w:t>
      </w:r>
    </w:p>
    <w:p w14:paraId="18465469"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13.2. Jei bet kuri Sutarties nuostata tampa ar yra pripažįstama visiškai ar iš dalies negaliojančia, tai neturi įtakos kitų Sutarties nuostatų galiojimui.</w:t>
      </w:r>
    </w:p>
    <w:p w14:paraId="548DC82A"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13.3. Nutraukus Sutartį ar jai pasibaigus, lieka galioti Sutarties nuostatos, susijusios su atsakomybe, atsiskaitymais, garantiniais įsipareigojimais ir kitos nuostatos, kurios pagal savo pobūdį turi išlikti galioti po Sutarties pasibaigimo.</w:t>
      </w:r>
    </w:p>
    <w:p w14:paraId="13098C66" w14:textId="77777777" w:rsidR="008B575F" w:rsidRPr="008C23D7" w:rsidRDefault="008B575F" w:rsidP="008B575F">
      <w:pPr>
        <w:contextualSpacing/>
        <w:jc w:val="both"/>
        <w:rPr>
          <w:rFonts w:ascii="Times New Roman" w:hAnsi="Times New Roman" w:cs="Times New Roman"/>
          <w:b/>
          <w:bCs/>
        </w:rPr>
      </w:pPr>
      <w:r w:rsidRPr="008C23D7">
        <w:rPr>
          <w:rFonts w:ascii="Times New Roman" w:hAnsi="Times New Roman" w:cs="Times New Roman"/>
          <w:b/>
          <w:bCs/>
        </w:rPr>
        <w:t>14. SUTARTIES PAKEITIMAS</w:t>
      </w:r>
    </w:p>
    <w:p w14:paraId="705BEFAE" w14:textId="77777777" w:rsidR="008B575F" w:rsidRPr="008B575F" w:rsidRDefault="008B575F" w:rsidP="008B575F">
      <w:pPr>
        <w:contextualSpacing/>
        <w:jc w:val="both"/>
        <w:rPr>
          <w:rFonts w:ascii="Times New Roman" w:hAnsi="Times New Roman" w:cs="Times New Roman"/>
        </w:rPr>
      </w:pPr>
    </w:p>
    <w:p w14:paraId="1206E31F"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14.1. Sutartis gali būti keičiama tik rašytiniu Šalių susitarimu, nepažeidžiant Lietuvos Respublikos viešųjų pirkimų įstatymo nuostatų.</w:t>
      </w:r>
    </w:p>
    <w:p w14:paraId="1C5A64C9"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14.2. Papildomi darbai gali būti atliekami tik tada, kai jų būtinybė yra pagrįsta dokumentais ir iš anksto raštu suderinta su Užsakovu.</w:t>
      </w:r>
    </w:p>
    <w:p w14:paraId="70925D34"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14.3. Motyvuotą siūlymą dėl papildomų darbų būtinybės, jų apimties, kainos ir termino Rangovas privalo pateikti Užsakovui raštu.</w:t>
      </w:r>
    </w:p>
    <w:p w14:paraId="579CE4C8"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14.4. Jei papildomų darbų neįmanoma įsigyti pagal galiojančią Sutartį ir taikytinus teisės aktus, jie įsigyjami vykdant naują pirkimo procedūrą.</w:t>
      </w:r>
    </w:p>
    <w:p w14:paraId="3901B183" w14:textId="77777777" w:rsidR="008B575F" w:rsidRPr="008B575F" w:rsidRDefault="008B575F" w:rsidP="008B575F">
      <w:pPr>
        <w:contextualSpacing/>
        <w:jc w:val="both"/>
        <w:rPr>
          <w:rFonts w:ascii="Times New Roman" w:hAnsi="Times New Roman" w:cs="Times New Roman"/>
        </w:rPr>
      </w:pPr>
    </w:p>
    <w:p w14:paraId="1103B4CD" w14:textId="77777777" w:rsidR="008B575F" w:rsidRPr="008C23D7" w:rsidRDefault="008B575F" w:rsidP="008B575F">
      <w:pPr>
        <w:contextualSpacing/>
        <w:jc w:val="both"/>
        <w:rPr>
          <w:rFonts w:ascii="Times New Roman" w:hAnsi="Times New Roman" w:cs="Times New Roman"/>
          <w:b/>
          <w:bCs/>
        </w:rPr>
      </w:pPr>
      <w:r w:rsidRPr="008C23D7">
        <w:rPr>
          <w:rFonts w:ascii="Times New Roman" w:hAnsi="Times New Roman" w:cs="Times New Roman"/>
          <w:b/>
          <w:bCs/>
        </w:rPr>
        <w:t>15. SUTARTIES ESMINIS PAŽEIDIMAS IR NUTRAUKIMAS</w:t>
      </w:r>
    </w:p>
    <w:p w14:paraId="563BD784" w14:textId="77777777" w:rsidR="008B575F" w:rsidRPr="008B575F" w:rsidRDefault="008B575F" w:rsidP="008B575F">
      <w:pPr>
        <w:contextualSpacing/>
        <w:jc w:val="both"/>
        <w:rPr>
          <w:rFonts w:ascii="Times New Roman" w:hAnsi="Times New Roman" w:cs="Times New Roman"/>
        </w:rPr>
      </w:pPr>
    </w:p>
    <w:p w14:paraId="50C7C1E3"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15.1. Užsakovas turi teisę vienašališkai nutraukti Sutartį, apie tai raštu įspėjęs Rangovą prieš 15 kalendorinių dienų, jeigu:</w:t>
      </w:r>
    </w:p>
    <w:p w14:paraId="5632C7D3" w14:textId="77777777" w:rsidR="008B575F" w:rsidRPr="008B575F" w:rsidRDefault="008B575F" w:rsidP="008C23D7">
      <w:pPr>
        <w:ind w:firstLine="709"/>
        <w:contextualSpacing/>
        <w:jc w:val="both"/>
        <w:rPr>
          <w:rFonts w:ascii="Times New Roman" w:hAnsi="Times New Roman" w:cs="Times New Roman"/>
        </w:rPr>
      </w:pPr>
      <w:r w:rsidRPr="008B575F">
        <w:rPr>
          <w:rFonts w:ascii="Times New Roman" w:hAnsi="Times New Roman" w:cs="Times New Roman"/>
        </w:rPr>
        <w:t>15.1.1. Rangovas laiku nepradeda vykdyti Sutarties arba Darbus vykdo taip lėtai, kad juos užbaigti iki nustatyto termino tampa aiškiai neįmanoma;</w:t>
      </w:r>
    </w:p>
    <w:p w14:paraId="39F45285" w14:textId="77777777" w:rsidR="008B575F" w:rsidRPr="008B575F" w:rsidRDefault="008B575F" w:rsidP="008C23D7">
      <w:pPr>
        <w:ind w:firstLine="709"/>
        <w:contextualSpacing/>
        <w:jc w:val="both"/>
        <w:rPr>
          <w:rFonts w:ascii="Times New Roman" w:hAnsi="Times New Roman" w:cs="Times New Roman"/>
        </w:rPr>
      </w:pPr>
      <w:r w:rsidRPr="008B575F">
        <w:rPr>
          <w:rFonts w:ascii="Times New Roman" w:hAnsi="Times New Roman" w:cs="Times New Roman"/>
        </w:rPr>
        <w:t>15.1.2. Darbų vykdymo metu paaiškėja, kad Darbai atliekami netinkamai arba neatitinka Sutarties reikalavimų;</w:t>
      </w:r>
    </w:p>
    <w:p w14:paraId="63B65271" w14:textId="77777777" w:rsidR="008B575F" w:rsidRPr="008B575F" w:rsidRDefault="008B575F" w:rsidP="008C23D7">
      <w:pPr>
        <w:ind w:firstLine="709"/>
        <w:contextualSpacing/>
        <w:jc w:val="both"/>
        <w:rPr>
          <w:rFonts w:ascii="Times New Roman" w:hAnsi="Times New Roman" w:cs="Times New Roman"/>
        </w:rPr>
      </w:pPr>
      <w:r w:rsidRPr="008B575F">
        <w:rPr>
          <w:rFonts w:ascii="Times New Roman" w:hAnsi="Times New Roman" w:cs="Times New Roman"/>
        </w:rPr>
        <w:t>15.1.3. Rangovas per Užsakovo pagrįstai nustatytą terminą neįvykdo nurodymo ištaisyti netinkamai įvykdytus ar neįvykdytus įsipareigojimus;</w:t>
      </w:r>
    </w:p>
    <w:p w14:paraId="7685E249" w14:textId="77777777" w:rsidR="008B575F" w:rsidRPr="008B575F" w:rsidRDefault="008B575F" w:rsidP="008C23D7">
      <w:pPr>
        <w:ind w:firstLine="709"/>
        <w:contextualSpacing/>
        <w:jc w:val="both"/>
        <w:rPr>
          <w:rFonts w:ascii="Times New Roman" w:hAnsi="Times New Roman" w:cs="Times New Roman"/>
        </w:rPr>
      </w:pPr>
      <w:r w:rsidRPr="008B575F">
        <w:rPr>
          <w:rFonts w:ascii="Times New Roman" w:hAnsi="Times New Roman" w:cs="Times New Roman"/>
        </w:rPr>
        <w:t>15.1.4. Rangovas netenka teisės vykdyti Sutartyje nurodytus Darbus, bankrutuoja, yra likviduojamas, sustabdo ūkinę veiklą arba susidaro kita analogiška situacija;</w:t>
      </w:r>
    </w:p>
    <w:p w14:paraId="04EEF2E8" w14:textId="77777777" w:rsidR="008B575F" w:rsidRPr="008B575F" w:rsidRDefault="008B575F" w:rsidP="008C23D7">
      <w:pPr>
        <w:ind w:firstLine="709"/>
        <w:contextualSpacing/>
        <w:jc w:val="both"/>
        <w:rPr>
          <w:rFonts w:ascii="Times New Roman" w:hAnsi="Times New Roman" w:cs="Times New Roman"/>
        </w:rPr>
      </w:pPr>
      <w:r w:rsidRPr="008B575F">
        <w:rPr>
          <w:rFonts w:ascii="Times New Roman" w:hAnsi="Times New Roman" w:cs="Times New Roman"/>
        </w:rPr>
        <w:t>15.1.5. Rangovas po rašytinio Užsakovo įspėjimo neužtikrina Darbų kokybės, nevykdo kitų Sutarties sąlygų arba pakartotinai jas pažeidžia.</w:t>
      </w:r>
    </w:p>
    <w:p w14:paraId="5DFBF9C6" w14:textId="77777777" w:rsidR="008B575F" w:rsidRPr="008B575F" w:rsidRDefault="008B575F" w:rsidP="008C23D7">
      <w:pPr>
        <w:ind w:firstLine="284"/>
        <w:contextualSpacing/>
        <w:jc w:val="both"/>
        <w:rPr>
          <w:rFonts w:ascii="Times New Roman" w:hAnsi="Times New Roman" w:cs="Times New Roman"/>
        </w:rPr>
      </w:pPr>
      <w:r w:rsidRPr="008B575F">
        <w:rPr>
          <w:rFonts w:ascii="Times New Roman" w:hAnsi="Times New Roman" w:cs="Times New Roman"/>
        </w:rPr>
        <w:t>15.2. Užsakovui vienašališkai nutraukus Sutartį, Rangovas privalo perduoti iki Sutarties nutraukimo dienos tinkamai atliktus Darbus. Užsakovas apmoka tik už tinkamai atliktus ir priimtus Darbus, iš mokėtinų sumų išskaičiuodamas netesybas, nuostolius ir kitas Rangovo mokėtinas sumas.</w:t>
      </w:r>
    </w:p>
    <w:p w14:paraId="66FF8FF2"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15.3. Rangovas turi teisę nutraukti Sutartį, apie tai raštu įspėjęs Užsakovą prieš 15 kalendorinių dienų, jeigu Užsakovas iš esmės nevykdo savo įsipareigojimų pagal Sutartį ir per Rangovo nustatytą protingą terminą pažeidimo nepašalina.</w:t>
      </w:r>
    </w:p>
    <w:p w14:paraId="04D6D347"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15.4. Sutartis gali būti nutraukta rašytiniu Šalių susitarimu.</w:t>
      </w:r>
    </w:p>
    <w:p w14:paraId="3CC070CF"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15.5. Sutartis taip pat gali būti nutraukta Lietuvos Respublikos civiliniame kodekse, Viešųjų pirkimų įstatyme, kituose teisės aktuose ir šioje Sutartyje numatytais atvejais.</w:t>
      </w:r>
    </w:p>
    <w:p w14:paraId="3DB483CD" w14:textId="77777777" w:rsidR="008B575F" w:rsidRPr="008B575F" w:rsidRDefault="008B575F" w:rsidP="00D878D3">
      <w:pPr>
        <w:ind w:firstLine="284"/>
        <w:contextualSpacing/>
        <w:jc w:val="both"/>
        <w:rPr>
          <w:rFonts w:ascii="Times New Roman" w:hAnsi="Times New Roman" w:cs="Times New Roman"/>
        </w:rPr>
      </w:pPr>
    </w:p>
    <w:p w14:paraId="513117B4" w14:textId="77777777" w:rsidR="008B575F" w:rsidRPr="00D878D3" w:rsidRDefault="008B575F" w:rsidP="008B575F">
      <w:pPr>
        <w:contextualSpacing/>
        <w:jc w:val="both"/>
        <w:rPr>
          <w:rFonts w:ascii="Times New Roman" w:hAnsi="Times New Roman" w:cs="Times New Roman"/>
          <w:b/>
          <w:bCs/>
        </w:rPr>
      </w:pPr>
      <w:r w:rsidRPr="00D878D3">
        <w:rPr>
          <w:rFonts w:ascii="Times New Roman" w:hAnsi="Times New Roman" w:cs="Times New Roman"/>
          <w:b/>
          <w:bCs/>
        </w:rPr>
        <w:t>16. GINČŲ SPRENDIMAS</w:t>
      </w:r>
    </w:p>
    <w:p w14:paraId="63673220" w14:textId="77777777" w:rsidR="008B575F" w:rsidRPr="008B575F" w:rsidRDefault="008B575F" w:rsidP="008B575F">
      <w:pPr>
        <w:contextualSpacing/>
        <w:jc w:val="both"/>
        <w:rPr>
          <w:rFonts w:ascii="Times New Roman" w:hAnsi="Times New Roman" w:cs="Times New Roman"/>
        </w:rPr>
      </w:pPr>
    </w:p>
    <w:p w14:paraId="08FAD862"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16.1. Šalys visus ginčus, kylančius iš šios Sutarties ar susijusius su ja, stengiasi spręsti derybomis.</w:t>
      </w:r>
    </w:p>
    <w:p w14:paraId="6D70854B"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lastRenderedPageBreak/>
        <w:t>16.2. Kilus ginčui, Šalis raštu išdėsto savo poziciją kitai Šaliai ir pasiūlo ginčo sprendimo būdą. Kita Šalis privalo atsakyti per 30 kalendorinių dienų nuo pasiūlymo gavimo dienos.</w:t>
      </w:r>
    </w:p>
    <w:p w14:paraId="45B4ACD6"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16.3. Jei ginčo nepavyksta išspręsti derybomis per 60 kalendorinių dienų nuo derybų pradžios arba jeigu viena Šalis neatsako į pasiūlymą ginčą spręsti derybomis, ginčas sprendžiamas teisme pagal Užsakovo buveinės vietą, vadovaujantis Lietuvos Respublikos teisės aktais.</w:t>
      </w:r>
    </w:p>
    <w:p w14:paraId="3F5763E9" w14:textId="77777777" w:rsidR="008B575F" w:rsidRPr="008B575F" w:rsidRDefault="008B575F" w:rsidP="008B575F">
      <w:pPr>
        <w:contextualSpacing/>
        <w:jc w:val="both"/>
        <w:rPr>
          <w:rFonts w:ascii="Times New Roman" w:hAnsi="Times New Roman" w:cs="Times New Roman"/>
        </w:rPr>
      </w:pPr>
    </w:p>
    <w:p w14:paraId="16A0B724" w14:textId="77777777" w:rsidR="008B575F" w:rsidRPr="00D878D3" w:rsidRDefault="008B575F" w:rsidP="008B575F">
      <w:pPr>
        <w:contextualSpacing/>
        <w:jc w:val="both"/>
        <w:rPr>
          <w:rFonts w:ascii="Times New Roman" w:hAnsi="Times New Roman" w:cs="Times New Roman"/>
          <w:b/>
          <w:bCs/>
        </w:rPr>
      </w:pPr>
      <w:r w:rsidRPr="00D878D3">
        <w:rPr>
          <w:rFonts w:ascii="Times New Roman" w:hAnsi="Times New Roman" w:cs="Times New Roman"/>
          <w:b/>
          <w:bCs/>
        </w:rPr>
        <w:t>17. ASMENS DUOMENŲ TVARKYMAS</w:t>
      </w:r>
    </w:p>
    <w:p w14:paraId="2E9E9D39" w14:textId="77777777" w:rsidR="008B575F" w:rsidRPr="008B575F" w:rsidRDefault="008B575F" w:rsidP="008B575F">
      <w:pPr>
        <w:contextualSpacing/>
        <w:jc w:val="both"/>
        <w:rPr>
          <w:rFonts w:ascii="Times New Roman" w:hAnsi="Times New Roman" w:cs="Times New Roman"/>
        </w:rPr>
      </w:pPr>
    </w:p>
    <w:p w14:paraId="16024F94"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17.1. Sutartį pasirašantis Rangovo atstovas patvirtina, kad supranta, jog Užsakovas Rangovo atstovo asmens duomenis tvarkys teisėto intereso pagrindu, siekdamas identifikuoti asmenį, turintį teisę atstovauti Rangovui ir jo vardu sudaryti bei vykdyti sandorius, taip pat vykdyti Užsakovui taikomus teisės aktų reikalavimus, įskaitant, bet neapsiribojant, dokumentų archyvavimu ir reikalavimų Rangovui pateikimu.</w:t>
      </w:r>
    </w:p>
    <w:p w14:paraId="120B7789" w14:textId="4DBEB791"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17.2. Rangovo atstovo asmens duomenų tvarkymas, duomenų subjekto teisės ir asmens duomenų saugojimo terminai nustatyti Užsakovo privatumo politikoje, su kuria galima susipažinti interneto svetainėje www.aratc.lt</w:t>
      </w:r>
      <w:r w:rsidR="00B01E54">
        <w:rPr>
          <w:rFonts w:ascii="Times New Roman" w:hAnsi="Times New Roman" w:cs="Times New Roman"/>
        </w:rPr>
        <w:t>.</w:t>
      </w:r>
    </w:p>
    <w:p w14:paraId="5CF56E4D" w14:textId="108EB4E7" w:rsidR="008B575F" w:rsidRPr="008B575F" w:rsidRDefault="008B575F" w:rsidP="008B575F">
      <w:pPr>
        <w:contextualSpacing/>
        <w:jc w:val="both"/>
        <w:rPr>
          <w:rFonts w:ascii="Times New Roman" w:hAnsi="Times New Roman" w:cs="Times New Roman"/>
        </w:rPr>
      </w:pPr>
    </w:p>
    <w:p w14:paraId="55B40EED" w14:textId="77777777" w:rsidR="008B575F" w:rsidRPr="00D878D3" w:rsidRDefault="008B575F" w:rsidP="008B575F">
      <w:pPr>
        <w:contextualSpacing/>
        <w:jc w:val="both"/>
        <w:rPr>
          <w:rFonts w:ascii="Times New Roman" w:hAnsi="Times New Roman" w:cs="Times New Roman"/>
          <w:b/>
          <w:bCs/>
        </w:rPr>
      </w:pPr>
      <w:r w:rsidRPr="00D878D3">
        <w:rPr>
          <w:rFonts w:ascii="Times New Roman" w:hAnsi="Times New Roman" w:cs="Times New Roman"/>
          <w:b/>
          <w:bCs/>
        </w:rPr>
        <w:t>18. DRAUDIMAS</w:t>
      </w:r>
    </w:p>
    <w:p w14:paraId="77AD8D56" w14:textId="77777777" w:rsidR="008B575F" w:rsidRPr="008B575F" w:rsidRDefault="008B575F" w:rsidP="008B575F">
      <w:pPr>
        <w:contextualSpacing/>
        <w:jc w:val="both"/>
        <w:rPr>
          <w:rFonts w:ascii="Times New Roman" w:hAnsi="Times New Roman" w:cs="Times New Roman"/>
        </w:rPr>
      </w:pPr>
    </w:p>
    <w:p w14:paraId="58140404"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18.1. Jeigu pagal teisės aktus ar pirkimo dokumentus konkretiems Darbams būtinas Rangovo civilinės atsakomybės draudimas, Rangovas privalo savo sąskaita užtikrinti tokio draudimo galiojimą Darbų vykdymo laikotarpiu ir Užsakovo prašymu pateikti draudimo liudijimo kopiją.</w:t>
      </w:r>
    </w:p>
    <w:p w14:paraId="5C0513E5"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18.2. Rangovas atsako už žalą, padarytą Užsakovui, tretiesiems asmenims, esamai infrastruktūrai, dangoms, požeminiams tinklams ar kitam turtui dėl Rangovo, jo darbuotojų ar pasitelktų asmenų kaltės.</w:t>
      </w:r>
    </w:p>
    <w:p w14:paraId="49D9219E" w14:textId="77777777" w:rsidR="008B575F" w:rsidRPr="008B575F" w:rsidRDefault="008B575F" w:rsidP="008B575F">
      <w:pPr>
        <w:contextualSpacing/>
        <w:jc w:val="both"/>
        <w:rPr>
          <w:rFonts w:ascii="Times New Roman" w:hAnsi="Times New Roman" w:cs="Times New Roman"/>
        </w:rPr>
      </w:pPr>
    </w:p>
    <w:p w14:paraId="29EB73AE" w14:textId="77777777" w:rsidR="008B575F" w:rsidRPr="00D878D3" w:rsidRDefault="008B575F" w:rsidP="008B575F">
      <w:pPr>
        <w:contextualSpacing/>
        <w:jc w:val="both"/>
        <w:rPr>
          <w:rFonts w:ascii="Times New Roman" w:hAnsi="Times New Roman" w:cs="Times New Roman"/>
          <w:b/>
          <w:bCs/>
        </w:rPr>
      </w:pPr>
      <w:r w:rsidRPr="00D878D3">
        <w:rPr>
          <w:rFonts w:ascii="Times New Roman" w:hAnsi="Times New Roman" w:cs="Times New Roman"/>
          <w:b/>
          <w:bCs/>
        </w:rPr>
        <w:t>19. KITOS SUTARTIES SĄLYGOS</w:t>
      </w:r>
    </w:p>
    <w:p w14:paraId="48C1A66A" w14:textId="77777777" w:rsidR="008B575F" w:rsidRPr="008B575F" w:rsidRDefault="008B575F" w:rsidP="008B575F">
      <w:pPr>
        <w:contextualSpacing/>
        <w:jc w:val="both"/>
        <w:rPr>
          <w:rFonts w:ascii="Times New Roman" w:hAnsi="Times New Roman" w:cs="Times New Roman"/>
        </w:rPr>
      </w:pPr>
    </w:p>
    <w:p w14:paraId="4819FFEE"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19.1. Vykdydamos šią Sutartį, Šalys vadovaujasi Lietuvos Respublikos civiliniu kodeksu, kitais įstatymais ir teisės aktais. Sutartyje neaptarti klausimai sprendžiami pagal galiojančius teisės aktus.</w:t>
      </w:r>
    </w:p>
    <w:p w14:paraId="4115E2F3"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19.2. Šalys įsipareigoja apie rekvizitų pasikeitimus nedelsdamos raštu pranešti kitai Šaliai.</w:t>
      </w:r>
    </w:p>
    <w:p w14:paraId="2E0BA012"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19.3. Visi Sutarties papildymai ir pakeitimai galioja tik tuo atveju, jeigu jie sudaryti raštu ir pasirašyti abiejų Šalių. Visi susitarimai dėl Sutarties pakeitimo laikomi neatskiriama Sutarties dalimi.</w:t>
      </w:r>
    </w:p>
    <w:p w14:paraId="56BF0577"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19.4. Ši Sutartis sudaryta lietuvių kalba dviem vienodą juridinę galią turinčiais egzemplioriais, po vieną kiekvienai Šaliai.</w:t>
      </w:r>
    </w:p>
    <w:p w14:paraId="64A6987F" w14:textId="77777777" w:rsidR="008B575F" w:rsidRPr="008B575F" w:rsidRDefault="008B575F" w:rsidP="00D878D3">
      <w:pPr>
        <w:ind w:firstLine="284"/>
        <w:contextualSpacing/>
        <w:jc w:val="both"/>
        <w:rPr>
          <w:rFonts w:ascii="Times New Roman" w:hAnsi="Times New Roman" w:cs="Times New Roman"/>
        </w:rPr>
      </w:pPr>
      <w:r w:rsidRPr="008B575F">
        <w:rPr>
          <w:rFonts w:ascii="Times New Roman" w:hAnsi="Times New Roman" w:cs="Times New Roman"/>
        </w:rPr>
        <w:t>19.5. 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3232"/>
        <w:gridCol w:w="3707"/>
      </w:tblGrid>
      <w:tr w:rsidR="00D878D3" w:rsidRPr="00D878D3" w14:paraId="23E5A7DA" w14:textId="77777777" w:rsidTr="00692CFF">
        <w:tc>
          <w:tcPr>
            <w:tcW w:w="1396" w:type="pct"/>
          </w:tcPr>
          <w:p w14:paraId="41C22E9A" w14:textId="77777777" w:rsidR="00D878D3" w:rsidRPr="00D878D3" w:rsidRDefault="00D878D3" w:rsidP="00D878D3">
            <w:pPr>
              <w:contextualSpacing/>
              <w:jc w:val="both"/>
              <w:rPr>
                <w:rFonts w:ascii="Times New Roman" w:hAnsi="Times New Roman" w:cs="Times New Roman"/>
                <w:b/>
              </w:rPr>
            </w:pPr>
          </w:p>
        </w:tc>
        <w:tc>
          <w:tcPr>
            <w:tcW w:w="1678" w:type="pct"/>
          </w:tcPr>
          <w:p w14:paraId="51828E6E" w14:textId="77777777" w:rsidR="00D878D3" w:rsidRPr="00D878D3" w:rsidRDefault="00D878D3" w:rsidP="00D878D3">
            <w:pPr>
              <w:contextualSpacing/>
              <w:jc w:val="both"/>
              <w:rPr>
                <w:rFonts w:ascii="Times New Roman" w:hAnsi="Times New Roman" w:cs="Times New Roman"/>
                <w:b/>
              </w:rPr>
            </w:pPr>
            <w:r w:rsidRPr="00D878D3">
              <w:rPr>
                <w:rFonts w:ascii="Times New Roman" w:hAnsi="Times New Roman" w:cs="Times New Roman"/>
                <w:b/>
              </w:rPr>
              <w:t>Užsakovo atstovas</w:t>
            </w:r>
          </w:p>
        </w:tc>
        <w:tc>
          <w:tcPr>
            <w:tcW w:w="1925" w:type="pct"/>
          </w:tcPr>
          <w:p w14:paraId="189EEC8D" w14:textId="77777777" w:rsidR="00D878D3" w:rsidRPr="00D878D3" w:rsidRDefault="00D878D3" w:rsidP="00D878D3">
            <w:pPr>
              <w:contextualSpacing/>
              <w:jc w:val="both"/>
              <w:rPr>
                <w:rFonts w:ascii="Times New Roman" w:hAnsi="Times New Roman" w:cs="Times New Roman"/>
                <w:b/>
              </w:rPr>
            </w:pPr>
            <w:r w:rsidRPr="00D878D3">
              <w:rPr>
                <w:rFonts w:ascii="Times New Roman" w:hAnsi="Times New Roman" w:cs="Times New Roman"/>
                <w:b/>
              </w:rPr>
              <w:t>Paslaugų teikėjo atstovas</w:t>
            </w:r>
          </w:p>
        </w:tc>
      </w:tr>
      <w:tr w:rsidR="00D878D3" w:rsidRPr="00D878D3" w14:paraId="13DA8975" w14:textId="77777777" w:rsidTr="00692CFF">
        <w:trPr>
          <w:trHeight w:val="244"/>
        </w:trPr>
        <w:tc>
          <w:tcPr>
            <w:tcW w:w="1396" w:type="pct"/>
          </w:tcPr>
          <w:p w14:paraId="3C652CBD" w14:textId="77777777" w:rsidR="00D878D3" w:rsidRPr="00D878D3" w:rsidRDefault="00D878D3" w:rsidP="00D878D3">
            <w:pPr>
              <w:contextualSpacing/>
              <w:jc w:val="both"/>
              <w:rPr>
                <w:rFonts w:ascii="Times New Roman" w:hAnsi="Times New Roman" w:cs="Times New Roman"/>
              </w:rPr>
            </w:pPr>
            <w:r w:rsidRPr="00D878D3">
              <w:rPr>
                <w:rFonts w:ascii="Times New Roman" w:hAnsi="Times New Roman" w:cs="Times New Roman"/>
              </w:rPr>
              <w:t>Pareigos, vardas, pavardė</w:t>
            </w:r>
          </w:p>
        </w:tc>
        <w:tc>
          <w:tcPr>
            <w:tcW w:w="1678" w:type="pct"/>
          </w:tcPr>
          <w:p w14:paraId="055AB5C1" w14:textId="051388CC" w:rsidR="00D878D3" w:rsidRPr="00D878D3" w:rsidRDefault="00D878D3" w:rsidP="00D878D3">
            <w:pPr>
              <w:contextualSpacing/>
              <w:jc w:val="both"/>
              <w:rPr>
                <w:rFonts w:ascii="Times New Roman" w:hAnsi="Times New Roman" w:cs="Times New Roman"/>
              </w:rPr>
            </w:pPr>
          </w:p>
        </w:tc>
        <w:tc>
          <w:tcPr>
            <w:tcW w:w="1925" w:type="pct"/>
          </w:tcPr>
          <w:p w14:paraId="5F3F20CF" w14:textId="4F5AA46A" w:rsidR="00D878D3" w:rsidRPr="00D878D3" w:rsidRDefault="00D878D3" w:rsidP="00D878D3">
            <w:pPr>
              <w:contextualSpacing/>
              <w:jc w:val="both"/>
              <w:rPr>
                <w:rFonts w:ascii="Times New Roman" w:hAnsi="Times New Roman" w:cs="Times New Roman"/>
              </w:rPr>
            </w:pPr>
          </w:p>
        </w:tc>
      </w:tr>
      <w:tr w:rsidR="00D878D3" w:rsidRPr="00D878D3" w14:paraId="2E67FC27" w14:textId="77777777" w:rsidTr="00692CFF">
        <w:tc>
          <w:tcPr>
            <w:tcW w:w="1396" w:type="pct"/>
          </w:tcPr>
          <w:p w14:paraId="41D80254" w14:textId="77777777" w:rsidR="00D878D3" w:rsidRPr="00D878D3" w:rsidRDefault="00D878D3" w:rsidP="00D878D3">
            <w:pPr>
              <w:contextualSpacing/>
              <w:jc w:val="both"/>
              <w:rPr>
                <w:rFonts w:ascii="Times New Roman" w:hAnsi="Times New Roman" w:cs="Times New Roman"/>
              </w:rPr>
            </w:pPr>
            <w:r w:rsidRPr="00D878D3">
              <w:rPr>
                <w:rFonts w:ascii="Times New Roman" w:hAnsi="Times New Roman" w:cs="Times New Roman"/>
              </w:rPr>
              <w:t>Telefonas, faksas</w:t>
            </w:r>
          </w:p>
        </w:tc>
        <w:tc>
          <w:tcPr>
            <w:tcW w:w="1678" w:type="pct"/>
          </w:tcPr>
          <w:p w14:paraId="16DE2C88" w14:textId="5973B71A" w:rsidR="00D878D3" w:rsidRPr="00D878D3" w:rsidRDefault="00D878D3" w:rsidP="00D878D3">
            <w:pPr>
              <w:contextualSpacing/>
              <w:jc w:val="both"/>
              <w:rPr>
                <w:rFonts w:ascii="Times New Roman" w:hAnsi="Times New Roman" w:cs="Times New Roman"/>
              </w:rPr>
            </w:pPr>
          </w:p>
        </w:tc>
        <w:tc>
          <w:tcPr>
            <w:tcW w:w="1925" w:type="pct"/>
          </w:tcPr>
          <w:p w14:paraId="645F12FA" w14:textId="63624BD9" w:rsidR="00D878D3" w:rsidRPr="00D878D3" w:rsidRDefault="00D878D3" w:rsidP="00D878D3">
            <w:pPr>
              <w:contextualSpacing/>
              <w:jc w:val="both"/>
              <w:rPr>
                <w:rFonts w:ascii="Times New Roman" w:hAnsi="Times New Roman" w:cs="Times New Roman"/>
              </w:rPr>
            </w:pPr>
          </w:p>
        </w:tc>
      </w:tr>
      <w:tr w:rsidR="00D878D3" w:rsidRPr="00D878D3" w14:paraId="608FDFAF" w14:textId="77777777" w:rsidTr="00692CFF">
        <w:tc>
          <w:tcPr>
            <w:tcW w:w="1396" w:type="pct"/>
          </w:tcPr>
          <w:p w14:paraId="66413D41" w14:textId="77777777" w:rsidR="00D878D3" w:rsidRPr="00D878D3" w:rsidRDefault="00D878D3" w:rsidP="00D878D3">
            <w:pPr>
              <w:contextualSpacing/>
              <w:jc w:val="both"/>
              <w:rPr>
                <w:rFonts w:ascii="Times New Roman" w:hAnsi="Times New Roman" w:cs="Times New Roman"/>
              </w:rPr>
            </w:pPr>
            <w:r w:rsidRPr="00D878D3">
              <w:rPr>
                <w:rFonts w:ascii="Times New Roman" w:hAnsi="Times New Roman" w:cs="Times New Roman"/>
              </w:rPr>
              <w:t>El. paštas</w:t>
            </w:r>
          </w:p>
        </w:tc>
        <w:tc>
          <w:tcPr>
            <w:tcW w:w="1678" w:type="pct"/>
          </w:tcPr>
          <w:p w14:paraId="6FD7E5B0" w14:textId="474434BD" w:rsidR="00D878D3" w:rsidRPr="00D878D3" w:rsidRDefault="00D878D3" w:rsidP="00D878D3">
            <w:pPr>
              <w:contextualSpacing/>
              <w:jc w:val="both"/>
              <w:rPr>
                <w:rFonts w:ascii="Times New Roman" w:hAnsi="Times New Roman" w:cs="Times New Roman"/>
                <w:lang w:val="en-US"/>
              </w:rPr>
            </w:pPr>
          </w:p>
        </w:tc>
        <w:tc>
          <w:tcPr>
            <w:tcW w:w="1925" w:type="pct"/>
          </w:tcPr>
          <w:p w14:paraId="4893938A" w14:textId="4D04BFC3" w:rsidR="00D878D3" w:rsidRPr="00D878D3" w:rsidRDefault="00D878D3" w:rsidP="00D878D3">
            <w:pPr>
              <w:contextualSpacing/>
              <w:jc w:val="both"/>
              <w:rPr>
                <w:rFonts w:ascii="Times New Roman" w:hAnsi="Times New Roman" w:cs="Times New Roman"/>
                <w:lang w:val="en-US"/>
              </w:rPr>
            </w:pPr>
          </w:p>
        </w:tc>
      </w:tr>
    </w:tbl>
    <w:p w14:paraId="0A853284" w14:textId="43EAF0D3" w:rsidR="00D878D3" w:rsidRPr="00D878D3" w:rsidRDefault="00D878D3" w:rsidP="00D878D3">
      <w:pPr>
        <w:ind w:firstLine="284"/>
        <w:contextualSpacing/>
        <w:jc w:val="both"/>
        <w:rPr>
          <w:rFonts w:ascii="Times New Roman" w:hAnsi="Times New Roman" w:cs="Times New Roman"/>
        </w:rPr>
      </w:pPr>
      <w:r w:rsidRPr="00D878D3">
        <w:rPr>
          <w:rFonts w:ascii="Times New Roman" w:hAnsi="Times New Roman" w:cs="Times New Roman"/>
        </w:rPr>
        <w:t>19.6.  Atsakingas už sutarties ir jos pakeitimų paviešinimą:</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8"/>
        <w:gridCol w:w="6913"/>
      </w:tblGrid>
      <w:tr w:rsidR="00D878D3" w:rsidRPr="00D878D3" w14:paraId="4A70F7B5" w14:textId="77777777" w:rsidTr="00692CFF">
        <w:trPr>
          <w:trHeight w:val="205"/>
        </w:trPr>
        <w:tc>
          <w:tcPr>
            <w:tcW w:w="1400" w:type="pct"/>
          </w:tcPr>
          <w:p w14:paraId="32EFA1AF" w14:textId="77777777" w:rsidR="00D878D3" w:rsidRPr="00D878D3" w:rsidRDefault="00D878D3" w:rsidP="00D878D3">
            <w:pPr>
              <w:contextualSpacing/>
              <w:jc w:val="both"/>
              <w:rPr>
                <w:rFonts w:ascii="Times New Roman" w:hAnsi="Times New Roman" w:cs="Times New Roman"/>
              </w:rPr>
            </w:pPr>
            <w:r w:rsidRPr="00D878D3">
              <w:rPr>
                <w:rFonts w:ascii="Times New Roman" w:hAnsi="Times New Roman" w:cs="Times New Roman"/>
              </w:rPr>
              <w:t>Pareigos, vardas, pavardė</w:t>
            </w:r>
          </w:p>
        </w:tc>
        <w:tc>
          <w:tcPr>
            <w:tcW w:w="3600" w:type="pct"/>
          </w:tcPr>
          <w:p w14:paraId="2E1A851A" w14:textId="0AF8CAD2" w:rsidR="00D878D3" w:rsidRPr="00D878D3" w:rsidRDefault="00D878D3" w:rsidP="00D878D3">
            <w:pPr>
              <w:contextualSpacing/>
              <w:jc w:val="both"/>
              <w:rPr>
                <w:rFonts w:ascii="Times New Roman" w:hAnsi="Times New Roman" w:cs="Times New Roman"/>
              </w:rPr>
            </w:pPr>
          </w:p>
        </w:tc>
      </w:tr>
      <w:tr w:rsidR="00D878D3" w:rsidRPr="00D878D3" w14:paraId="3D7FD298" w14:textId="77777777" w:rsidTr="00692CFF">
        <w:trPr>
          <w:trHeight w:val="212"/>
        </w:trPr>
        <w:tc>
          <w:tcPr>
            <w:tcW w:w="1400" w:type="pct"/>
          </w:tcPr>
          <w:p w14:paraId="6ADBBC9C" w14:textId="77777777" w:rsidR="00D878D3" w:rsidRPr="00D878D3" w:rsidRDefault="00D878D3" w:rsidP="00D878D3">
            <w:pPr>
              <w:contextualSpacing/>
              <w:jc w:val="both"/>
              <w:rPr>
                <w:rFonts w:ascii="Times New Roman" w:hAnsi="Times New Roman" w:cs="Times New Roman"/>
              </w:rPr>
            </w:pPr>
            <w:r w:rsidRPr="00D878D3">
              <w:rPr>
                <w:rFonts w:ascii="Times New Roman" w:hAnsi="Times New Roman" w:cs="Times New Roman"/>
              </w:rPr>
              <w:t>Telefonas, faksas</w:t>
            </w:r>
          </w:p>
        </w:tc>
        <w:tc>
          <w:tcPr>
            <w:tcW w:w="3600" w:type="pct"/>
          </w:tcPr>
          <w:p w14:paraId="0ADF8F0E" w14:textId="05898A52" w:rsidR="00D878D3" w:rsidRPr="00D878D3" w:rsidRDefault="00D878D3" w:rsidP="00D878D3">
            <w:pPr>
              <w:contextualSpacing/>
              <w:jc w:val="both"/>
              <w:rPr>
                <w:rFonts w:ascii="Times New Roman" w:hAnsi="Times New Roman" w:cs="Times New Roman"/>
              </w:rPr>
            </w:pPr>
          </w:p>
        </w:tc>
      </w:tr>
      <w:tr w:rsidR="00D878D3" w:rsidRPr="00D878D3" w14:paraId="40BC0CFE" w14:textId="77777777" w:rsidTr="00692CFF">
        <w:trPr>
          <w:trHeight w:val="212"/>
        </w:trPr>
        <w:tc>
          <w:tcPr>
            <w:tcW w:w="1400" w:type="pct"/>
          </w:tcPr>
          <w:p w14:paraId="6BBEE822" w14:textId="77777777" w:rsidR="00D878D3" w:rsidRPr="00D878D3" w:rsidRDefault="00D878D3" w:rsidP="00D878D3">
            <w:pPr>
              <w:contextualSpacing/>
              <w:jc w:val="both"/>
              <w:rPr>
                <w:rFonts w:ascii="Times New Roman" w:hAnsi="Times New Roman" w:cs="Times New Roman"/>
              </w:rPr>
            </w:pPr>
            <w:r w:rsidRPr="00D878D3">
              <w:rPr>
                <w:rFonts w:ascii="Times New Roman" w:hAnsi="Times New Roman" w:cs="Times New Roman"/>
              </w:rPr>
              <w:t>El. paštas</w:t>
            </w:r>
          </w:p>
        </w:tc>
        <w:tc>
          <w:tcPr>
            <w:tcW w:w="3600" w:type="pct"/>
          </w:tcPr>
          <w:p w14:paraId="15DC552B" w14:textId="088C2FD4" w:rsidR="00D878D3" w:rsidRPr="00D878D3" w:rsidRDefault="00D878D3" w:rsidP="00D878D3">
            <w:pPr>
              <w:contextualSpacing/>
              <w:jc w:val="both"/>
              <w:rPr>
                <w:rFonts w:ascii="Times New Roman" w:hAnsi="Times New Roman" w:cs="Times New Roman"/>
              </w:rPr>
            </w:pPr>
          </w:p>
        </w:tc>
      </w:tr>
    </w:tbl>
    <w:p w14:paraId="426431E8" w14:textId="77777777" w:rsidR="00B01E54" w:rsidRDefault="00B01E54" w:rsidP="00B01E54">
      <w:pPr>
        <w:spacing w:after="0"/>
        <w:contextualSpacing/>
        <w:jc w:val="both"/>
        <w:rPr>
          <w:rFonts w:ascii="Times New Roman" w:hAnsi="Times New Roman" w:cs="Times New Roman"/>
        </w:rPr>
      </w:pPr>
    </w:p>
    <w:p w14:paraId="5337C748" w14:textId="631F0A42" w:rsidR="008B575F" w:rsidRDefault="00B01E54" w:rsidP="004A632C">
      <w:pPr>
        <w:spacing w:after="0" w:line="240" w:lineRule="auto"/>
        <w:ind w:left="142" w:firstLine="142"/>
        <w:contextualSpacing/>
        <w:jc w:val="both"/>
        <w:rPr>
          <w:rFonts w:ascii="Times New Roman" w:hAnsi="Times New Roman" w:cs="Times New Roman"/>
        </w:rPr>
      </w:pPr>
      <w:r>
        <w:rPr>
          <w:rFonts w:ascii="Times New Roman" w:hAnsi="Times New Roman" w:cs="Times New Roman"/>
        </w:rPr>
        <w:t>19.</w:t>
      </w:r>
      <w:r w:rsidR="00692CFF">
        <w:rPr>
          <w:rFonts w:ascii="Times New Roman" w:hAnsi="Times New Roman" w:cs="Times New Roman"/>
        </w:rPr>
        <w:t>7</w:t>
      </w:r>
      <w:r>
        <w:rPr>
          <w:rFonts w:ascii="Times New Roman" w:hAnsi="Times New Roman" w:cs="Times New Roman"/>
        </w:rPr>
        <w:t xml:space="preserve">. </w:t>
      </w:r>
      <w:r w:rsidRPr="00B01E54">
        <w:rPr>
          <w:rFonts w:ascii="Times New Roman" w:hAnsi="Times New Roman" w:cs="Times New Roman"/>
        </w:rPr>
        <w:t>Atliekamas žaliasis pirkimas. Pirkimas vykdomas vadovaujantis Lietuvos Respublikos aplinkos ministro 2011 m. birželio 28 d. įsakymo Nr. D1-508 „</w:t>
      </w:r>
      <w:hyperlink r:id="rId7" w:history="1">
        <w:r w:rsidRPr="00B01E54">
          <w:rPr>
            <w:rStyle w:val="Hipersaitas"/>
            <w:rFonts w:ascii="Times New Roman" w:hAnsi="Times New Roman" w:cs="Times New Roman"/>
            <w:color w:val="auto"/>
            <w:u w:val="none"/>
          </w:rPr>
          <w:t>Dėl Aplinkos apsaugos kriterijų taikymo, vykdant žaliuosius pirkimus, tvarkos aprašo patvirtinimo</w:t>
        </w:r>
      </w:hyperlink>
      <w:r w:rsidRPr="00B01E54">
        <w:rPr>
          <w:rFonts w:ascii="Times New Roman" w:hAnsi="Times New Roman" w:cs="Times New Roman"/>
        </w:rPr>
        <w:t xml:space="preserve">“ </w:t>
      </w:r>
      <w:r>
        <w:rPr>
          <w:rFonts w:ascii="Times New Roman" w:hAnsi="Times New Roman" w:cs="Times New Roman"/>
        </w:rPr>
        <w:t>4.4.1</w:t>
      </w:r>
      <w:r w:rsidRPr="00B01E54">
        <w:rPr>
          <w:rFonts w:ascii="Times New Roman" w:hAnsi="Times New Roman" w:cs="Times New Roman"/>
        </w:rPr>
        <w:t xml:space="preserve"> </w:t>
      </w:r>
      <w:r>
        <w:rPr>
          <w:rFonts w:ascii="Times New Roman" w:hAnsi="Times New Roman" w:cs="Times New Roman"/>
        </w:rPr>
        <w:t>papunkčiu.</w:t>
      </w:r>
    </w:p>
    <w:p w14:paraId="71584417" w14:textId="77777777" w:rsidR="00B01E54" w:rsidRPr="008B575F" w:rsidRDefault="00B01E54" w:rsidP="00B01E54">
      <w:pPr>
        <w:spacing w:after="0"/>
        <w:contextualSpacing/>
        <w:jc w:val="both"/>
        <w:rPr>
          <w:rFonts w:ascii="Times New Roman" w:hAnsi="Times New Roman" w:cs="Times New Roman"/>
        </w:rPr>
      </w:pPr>
    </w:p>
    <w:p w14:paraId="7C8F2335" w14:textId="77777777" w:rsidR="00D878D3" w:rsidRPr="00D878D3" w:rsidRDefault="00D878D3" w:rsidP="00D878D3">
      <w:pPr>
        <w:suppressAutoHyphens/>
        <w:spacing w:after="0" w:line="276" w:lineRule="auto"/>
        <w:ind w:firstLine="567"/>
        <w:jc w:val="center"/>
        <w:rPr>
          <w:rFonts w:ascii="Times New Roman" w:eastAsia="Times New Roman" w:hAnsi="Times New Roman" w:cs="Times New Roman"/>
          <w:b/>
          <w:bCs/>
          <w:kern w:val="0"/>
          <w:szCs w:val="20"/>
          <w:lang w:eastAsia="ar-SA"/>
          <w14:ligatures w14:val="none"/>
        </w:rPr>
      </w:pPr>
      <w:r w:rsidRPr="00D878D3">
        <w:rPr>
          <w:rFonts w:ascii="Times New Roman" w:eastAsia="Times New Roman" w:hAnsi="Times New Roman" w:cs="Times New Roman"/>
          <w:b/>
          <w:bCs/>
          <w:kern w:val="0"/>
          <w:szCs w:val="20"/>
          <w:lang w:eastAsia="ar-SA"/>
          <w14:ligatures w14:val="none"/>
        </w:rPr>
        <w:t>20. SUTARTIES PRIEDAI</w:t>
      </w:r>
    </w:p>
    <w:p w14:paraId="1A46AD2E" w14:textId="77777777" w:rsidR="00D878D3" w:rsidRPr="00D878D3" w:rsidRDefault="00D878D3" w:rsidP="00D878D3">
      <w:pPr>
        <w:suppressAutoHyphens/>
        <w:spacing w:after="0" w:line="240" w:lineRule="auto"/>
        <w:ind w:firstLine="567"/>
        <w:jc w:val="both"/>
        <w:rPr>
          <w:rFonts w:ascii="Times New Roman" w:eastAsia="Times New Roman" w:hAnsi="Times New Roman" w:cs="Times New Roman"/>
          <w:kern w:val="0"/>
          <w:lang w:eastAsia="ar-SA"/>
          <w14:ligatures w14:val="none"/>
        </w:rPr>
      </w:pPr>
    </w:p>
    <w:p w14:paraId="246E7A2E" w14:textId="4BB1AECB" w:rsidR="00D878D3" w:rsidRPr="00D878D3" w:rsidRDefault="00D878D3" w:rsidP="00D878D3">
      <w:pPr>
        <w:widowControl w:val="0"/>
        <w:suppressAutoHyphens/>
        <w:spacing w:after="0" w:line="240" w:lineRule="auto"/>
        <w:ind w:firstLine="567"/>
        <w:jc w:val="both"/>
        <w:rPr>
          <w:rFonts w:ascii="Times New Roman" w:eastAsia="Times New Roman" w:hAnsi="Times New Roman" w:cs="Times New Roman"/>
          <w:kern w:val="0"/>
          <w:lang w:eastAsia="ar-SA"/>
          <w14:ligatures w14:val="none"/>
        </w:rPr>
      </w:pPr>
      <w:r w:rsidRPr="00D878D3">
        <w:rPr>
          <w:rFonts w:ascii="Times New Roman" w:eastAsia="Times New Roman" w:hAnsi="Times New Roman" w:cs="Times New Roman"/>
          <w:kern w:val="0"/>
          <w:lang w:eastAsia="ar-SA"/>
          <w14:ligatures w14:val="none"/>
        </w:rPr>
        <w:t>Priedas Nr. 1 „</w:t>
      </w:r>
      <w:r w:rsidR="00DC1F1F" w:rsidRPr="00DC1F1F">
        <w:rPr>
          <w:rFonts w:ascii="Times New Roman" w:eastAsia="Times New Roman" w:hAnsi="Times New Roman" w:cs="Times New Roman"/>
          <w:kern w:val="0"/>
          <w:lang w:eastAsia="ar-SA"/>
          <w14:ligatures w14:val="none"/>
        </w:rPr>
        <w:t>Bir</w:t>
      </w:r>
      <w:r w:rsidR="00DC1F1F">
        <w:rPr>
          <w:rFonts w:ascii="Times New Roman" w:eastAsia="Times New Roman" w:hAnsi="Times New Roman" w:cs="Times New Roman"/>
          <w:kern w:val="0"/>
          <w:lang w:eastAsia="ar-SA"/>
          <w14:ligatures w14:val="none"/>
        </w:rPr>
        <w:t>š</w:t>
      </w:r>
      <w:r w:rsidR="00DC1F1F" w:rsidRPr="00DC1F1F">
        <w:rPr>
          <w:rFonts w:ascii="Times New Roman" w:eastAsia="Times New Roman" w:hAnsi="Times New Roman" w:cs="Times New Roman"/>
          <w:kern w:val="0"/>
          <w:lang w:eastAsia="ar-SA"/>
          <w14:ligatures w14:val="none"/>
        </w:rPr>
        <w:t>tono DGASA ir ŽAKA darbo projekto VN dalis_1</w:t>
      </w:r>
      <w:r w:rsidRPr="00D878D3">
        <w:rPr>
          <w:rFonts w:ascii="Times New Roman" w:eastAsia="Times New Roman" w:hAnsi="Times New Roman" w:cs="Times New Roman"/>
          <w:kern w:val="0"/>
          <w:lang w:eastAsia="ar-SA"/>
          <w14:ligatures w14:val="none"/>
        </w:rPr>
        <w:t>“;</w:t>
      </w:r>
    </w:p>
    <w:p w14:paraId="3D520097" w14:textId="6C766E9F" w:rsidR="00D878D3" w:rsidRPr="00D878D3" w:rsidRDefault="00D878D3" w:rsidP="00D878D3">
      <w:pPr>
        <w:widowControl w:val="0"/>
        <w:suppressAutoHyphens/>
        <w:spacing w:after="0" w:line="240" w:lineRule="auto"/>
        <w:ind w:firstLine="567"/>
        <w:jc w:val="both"/>
        <w:rPr>
          <w:rFonts w:ascii="Times New Roman" w:eastAsia="Times New Roman" w:hAnsi="Times New Roman" w:cs="Times New Roman"/>
          <w:kern w:val="0"/>
          <w:lang w:eastAsia="ar-SA"/>
          <w14:ligatures w14:val="none"/>
        </w:rPr>
      </w:pPr>
      <w:r w:rsidRPr="00D878D3">
        <w:rPr>
          <w:rFonts w:ascii="Times New Roman" w:eastAsia="Times New Roman" w:hAnsi="Times New Roman" w:cs="Times New Roman"/>
          <w:kern w:val="0"/>
          <w:lang w:eastAsia="ar-SA"/>
          <w14:ligatures w14:val="none"/>
        </w:rPr>
        <w:t>Priedas Nr. 2 „</w:t>
      </w:r>
      <w:r w:rsidR="00DC1F1F" w:rsidRPr="00DC1F1F">
        <w:rPr>
          <w:rFonts w:ascii="Times New Roman" w:eastAsia="Times New Roman" w:hAnsi="Times New Roman" w:cs="Times New Roman"/>
          <w:kern w:val="0"/>
          <w:lang w:eastAsia="ar-SA"/>
          <w14:ligatures w14:val="none"/>
        </w:rPr>
        <w:t>Bir</w:t>
      </w:r>
      <w:r w:rsidR="00DC1F1F">
        <w:rPr>
          <w:rFonts w:ascii="Times New Roman" w:eastAsia="Times New Roman" w:hAnsi="Times New Roman" w:cs="Times New Roman"/>
          <w:kern w:val="0"/>
          <w:lang w:eastAsia="ar-SA"/>
          <w14:ligatures w14:val="none"/>
        </w:rPr>
        <w:t>š</w:t>
      </w:r>
      <w:r w:rsidR="00DC1F1F" w:rsidRPr="00DC1F1F">
        <w:rPr>
          <w:rFonts w:ascii="Times New Roman" w:eastAsia="Times New Roman" w:hAnsi="Times New Roman" w:cs="Times New Roman"/>
          <w:kern w:val="0"/>
          <w:lang w:eastAsia="ar-SA"/>
          <w14:ligatures w14:val="none"/>
        </w:rPr>
        <w:t>tono DGASA ir ŽAKA darbo projekto VN dalis_2_br</w:t>
      </w:r>
      <w:r w:rsidR="00DC1F1F">
        <w:rPr>
          <w:rFonts w:ascii="Times New Roman" w:eastAsia="Times New Roman" w:hAnsi="Times New Roman" w:cs="Times New Roman"/>
          <w:kern w:val="0"/>
          <w:lang w:eastAsia="ar-SA"/>
          <w14:ligatures w14:val="none"/>
        </w:rPr>
        <w:t>ėž</w:t>
      </w:r>
      <w:r w:rsidR="00DC1F1F" w:rsidRPr="00DC1F1F">
        <w:rPr>
          <w:rFonts w:ascii="Times New Roman" w:eastAsia="Times New Roman" w:hAnsi="Times New Roman" w:cs="Times New Roman"/>
          <w:kern w:val="0"/>
          <w:lang w:eastAsia="ar-SA"/>
          <w14:ligatures w14:val="none"/>
        </w:rPr>
        <w:t>iniai</w:t>
      </w:r>
      <w:r w:rsidRPr="00D878D3">
        <w:rPr>
          <w:rFonts w:ascii="Times New Roman" w:eastAsia="Times New Roman" w:hAnsi="Times New Roman" w:cs="Times New Roman"/>
          <w:kern w:val="0"/>
          <w:lang w:eastAsia="ar-SA"/>
          <w14:ligatures w14:val="none"/>
        </w:rPr>
        <w:t>“;</w:t>
      </w:r>
    </w:p>
    <w:p w14:paraId="0DED7E72" w14:textId="35B113A4" w:rsidR="00D878D3" w:rsidRDefault="00D878D3" w:rsidP="00D878D3">
      <w:pPr>
        <w:widowControl w:val="0"/>
        <w:suppressAutoHyphens/>
        <w:spacing w:after="0" w:line="240" w:lineRule="auto"/>
        <w:ind w:firstLine="567"/>
        <w:jc w:val="both"/>
        <w:rPr>
          <w:rFonts w:ascii="Times New Roman" w:eastAsia="Times New Roman" w:hAnsi="Times New Roman" w:cs="Times New Roman"/>
          <w:kern w:val="0"/>
          <w:lang w:eastAsia="ar-SA"/>
          <w14:ligatures w14:val="none"/>
        </w:rPr>
      </w:pPr>
      <w:r w:rsidRPr="00D878D3">
        <w:rPr>
          <w:rFonts w:ascii="Times New Roman" w:eastAsia="Times New Roman" w:hAnsi="Times New Roman" w:cs="Times New Roman"/>
          <w:kern w:val="0"/>
          <w:lang w:eastAsia="ar-SA"/>
          <w14:ligatures w14:val="none"/>
        </w:rPr>
        <w:t>Priedas Nr. 3 „</w:t>
      </w:r>
      <w:r w:rsidR="00DC1F1F" w:rsidRPr="00DC1F1F">
        <w:rPr>
          <w:rFonts w:ascii="Times New Roman" w:eastAsia="Times New Roman" w:hAnsi="Times New Roman" w:cs="Times New Roman"/>
          <w:kern w:val="0"/>
          <w:lang w:eastAsia="ar-SA"/>
          <w14:ligatures w14:val="none"/>
        </w:rPr>
        <w:t>Birštono DGASA ir ŽAKA darbo projekto VN dalis_3_brėžiniai</w:t>
      </w:r>
      <w:r w:rsidRPr="00D878D3">
        <w:rPr>
          <w:rFonts w:ascii="Times New Roman" w:eastAsia="Times New Roman" w:hAnsi="Times New Roman" w:cs="Times New Roman"/>
          <w:kern w:val="0"/>
          <w:lang w:eastAsia="ar-SA"/>
          <w14:ligatures w14:val="none"/>
        </w:rPr>
        <w:t>“;</w:t>
      </w:r>
    </w:p>
    <w:p w14:paraId="5E27F2A7" w14:textId="735015E0" w:rsidR="00DC1F1F" w:rsidRDefault="00DC1F1F" w:rsidP="00D878D3">
      <w:pPr>
        <w:widowControl w:val="0"/>
        <w:suppressAutoHyphens/>
        <w:spacing w:after="0" w:line="240" w:lineRule="auto"/>
        <w:ind w:firstLine="567"/>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Priedas Nr.</w:t>
      </w:r>
      <w:r w:rsidR="00AD385B">
        <w:rPr>
          <w:rFonts w:ascii="Times New Roman" w:eastAsia="Times New Roman" w:hAnsi="Times New Roman" w:cs="Times New Roman"/>
          <w:kern w:val="0"/>
          <w:lang w:eastAsia="ar-SA"/>
          <w14:ligatures w14:val="none"/>
        </w:rPr>
        <w:t xml:space="preserve"> </w:t>
      </w:r>
      <w:r>
        <w:rPr>
          <w:rFonts w:ascii="Times New Roman" w:eastAsia="Times New Roman" w:hAnsi="Times New Roman" w:cs="Times New Roman"/>
          <w:kern w:val="0"/>
          <w:lang w:eastAsia="ar-SA"/>
          <w14:ligatures w14:val="none"/>
        </w:rPr>
        <w:t>4 ,,</w:t>
      </w:r>
      <w:r w:rsidRPr="00DC1F1F">
        <w:t xml:space="preserve"> </w:t>
      </w:r>
      <w:r w:rsidRPr="00DC1F1F">
        <w:rPr>
          <w:rFonts w:ascii="Times New Roman" w:eastAsia="Times New Roman" w:hAnsi="Times New Roman" w:cs="Times New Roman"/>
          <w:kern w:val="0"/>
          <w:lang w:eastAsia="ar-SA"/>
          <w14:ligatures w14:val="none"/>
        </w:rPr>
        <w:t>Priedas Nr.4_Inžineriniai_geologiniai_tyrimai</w:t>
      </w:r>
      <w:r>
        <w:rPr>
          <w:rFonts w:ascii="Times New Roman" w:eastAsia="Times New Roman" w:hAnsi="Times New Roman" w:cs="Times New Roman"/>
          <w:kern w:val="0"/>
          <w:lang w:eastAsia="ar-SA"/>
          <w14:ligatures w14:val="none"/>
        </w:rPr>
        <w:t>“</w:t>
      </w:r>
      <w:r w:rsidR="00AD385B">
        <w:rPr>
          <w:rFonts w:ascii="Times New Roman" w:eastAsia="Times New Roman" w:hAnsi="Times New Roman" w:cs="Times New Roman"/>
          <w:kern w:val="0"/>
          <w:lang w:eastAsia="ar-SA"/>
          <w14:ligatures w14:val="none"/>
        </w:rPr>
        <w:t>;</w:t>
      </w:r>
    </w:p>
    <w:p w14:paraId="5BFAFDA1" w14:textId="62642204" w:rsidR="00DC1F1F" w:rsidRPr="00D878D3" w:rsidRDefault="00DC1F1F" w:rsidP="00D878D3">
      <w:pPr>
        <w:widowControl w:val="0"/>
        <w:suppressAutoHyphens/>
        <w:spacing w:after="0" w:line="240" w:lineRule="auto"/>
        <w:ind w:firstLine="567"/>
        <w:jc w:val="both"/>
        <w:rPr>
          <w:rFonts w:ascii="Times New Roman" w:eastAsia="Times New Roman" w:hAnsi="Times New Roman" w:cs="Times New Roman"/>
          <w:kern w:val="0"/>
          <w:lang w:eastAsia="ar-SA"/>
          <w14:ligatures w14:val="none"/>
        </w:rPr>
      </w:pPr>
      <w:r>
        <w:rPr>
          <w:rFonts w:ascii="Times New Roman" w:eastAsia="Times New Roman" w:hAnsi="Times New Roman" w:cs="Times New Roman"/>
          <w:kern w:val="0"/>
          <w:lang w:eastAsia="ar-SA"/>
          <w14:ligatures w14:val="none"/>
        </w:rPr>
        <w:t>Priedas Nr.</w:t>
      </w:r>
      <w:r w:rsidR="00AD385B">
        <w:rPr>
          <w:rFonts w:ascii="Times New Roman" w:eastAsia="Times New Roman" w:hAnsi="Times New Roman" w:cs="Times New Roman"/>
          <w:kern w:val="0"/>
          <w:lang w:eastAsia="ar-SA"/>
          <w14:ligatures w14:val="none"/>
        </w:rPr>
        <w:t xml:space="preserve"> </w:t>
      </w:r>
      <w:r>
        <w:rPr>
          <w:rFonts w:ascii="Times New Roman" w:eastAsia="Times New Roman" w:hAnsi="Times New Roman" w:cs="Times New Roman"/>
          <w:kern w:val="0"/>
          <w:lang w:eastAsia="ar-SA"/>
          <w14:ligatures w14:val="none"/>
        </w:rPr>
        <w:t>5 ,,Pasiūlymas“</w:t>
      </w:r>
      <w:r w:rsidR="00AD385B">
        <w:rPr>
          <w:rFonts w:ascii="Times New Roman" w:eastAsia="Times New Roman" w:hAnsi="Times New Roman" w:cs="Times New Roman"/>
          <w:kern w:val="0"/>
          <w:lang w:eastAsia="ar-SA"/>
          <w14:ligatures w14:val="none"/>
        </w:rPr>
        <w:t>.</w:t>
      </w:r>
    </w:p>
    <w:p w14:paraId="13B8E5E8" w14:textId="77777777" w:rsidR="00DC1F1F" w:rsidRDefault="00DC1F1F" w:rsidP="00D878D3">
      <w:pPr>
        <w:widowControl w:val="0"/>
        <w:suppressAutoHyphens/>
        <w:spacing w:after="0" w:line="240" w:lineRule="auto"/>
        <w:ind w:firstLine="567"/>
        <w:jc w:val="both"/>
        <w:rPr>
          <w:rFonts w:ascii="Times New Roman" w:eastAsia="Times New Roman" w:hAnsi="Times New Roman" w:cs="Times New Roman"/>
          <w:kern w:val="0"/>
          <w:lang w:eastAsia="ar-SA"/>
          <w14:ligatures w14:val="none"/>
        </w:rPr>
      </w:pPr>
    </w:p>
    <w:p w14:paraId="6B1889DE" w14:textId="3D94E242" w:rsidR="00D878D3" w:rsidRPr="00D878D3" w:rsidRDefault="00DC1F1F" w:rsidP="00D878D3">
      <w:pPr>
        <w:widowControl w:val="0"/>
        <w:suppressAutoHyphens/>
        <w:spacing w:after="0" w:line="240" w:lineRule="auto"/>
        <w:ind w:firstLine="567"/>
        <w:jc w:val="both"/>
        <w:rPr>
          <w:rFonts w:ascii="Times New Roman" w:eastAsia="Times New Roman" w:hAnsi="Times New Roman" w:cs="Times New Roman"/>
          <w:kern w:val="0"/>
          <w:lang w:eastAsia="ar-SA"/>
          <w14:ligatures w14:val="none"/>
        </w:rPr>
      </w:pPr>
      <w:r w:rsidRPr="00DC1F1F">
        <w:rPr>
          <w:rFonts w:ascii="Times New Roman" w:eastAsia="Times New Roman" w:hAnsi="Times New Roman" w:cs="Times New Roman"/>
          <w:kern w:val="0"/>
          <w:lang w:eastAsia="ar-SA"/>
          <w14:ligatures w14:val="none"/>
        </w:rPr>
        <w:t>Užsakovo pateikti esamos infiltracinės sistemos projektiniai dokumentai, brėžiniai, schemos ir geodeziniai / išpildomieji matavimai yra naudojami kaip informaciniai techniniai duomenys apie esamą objektą. Rangovas, prieš pradėdamas Darbus, privalo įvertinti faktinę situaciją vietoje ir, nustatęs dokumentų bei faktinės situacijos neatitikimus, nedelsdamas informuoti Užsakovą.</w:t>
      </w:r>
    </w:p>
    <w:p w14:paraId="5EF0106A" w14:textId="77777777" w:rsidR="00DC1F1F" w:rsidRDefault="00DC1F1F" w:rsidP="00D878D3">
      <w:pPr>
        <w:suppressAutoHyphens/>
        <w:spacing w:after="0" w:line="100" w:lineRule="atLeast"/>
        <w:jc w:val="center"/>
        <w:rPr>
          <w:rFonts w:ascii="Times New Roman" w:eastAsia="Calibri" w:hAnsi="Times New Roman" w:cs="Times New Roman"/>
          <w:b/>
          <w:color w:val="000000"/>
          <w:kern w:val="1"/>
          <w:lang w:eastAsia="ar-SA"/>
          <w14:ligatures w14:val="none"/>
        </w:rPr>
      </w:pPr>
    </w:p>
    <w:p w14:paraId="276DFB2B" w14:textId="3758A649" w:rsidR="00D878D3" w:rsidRPr="00D878D3" w:rsidRDefault="00D878D3" w:rsidP="00D878D3">
      <w:pPr>
        <w:suppressAutoHyphens/>
        <w:spacing w:after="0" w:line="100" w:lineRule="atLeast"/>
        <w:jc w:val="center"/>
        <w:rPr>
          <w:rFonts w:ascii="Times New Roman" w:eastAsia="Calibri" w:hAnsi="Times New Roman" w:cs="Times New Roman"/>
          <w:color w:val="000000"/>
          <w:kern w:val="1"/>
          <w:lang w:eastAsia="ar-SA"/>
          <w14:ligatures w14:val="none"/>
        </w:rPr>
      </w:pPr>
      <w:r w:rsidRPr="00D878D3">
        <w:rPr>
          <w:rFonts w:ascii="Times New Roman" w:eastAsia="Calibri" w:hAnsi="Times New Roman" w:cs="Times New Roman"/>
          <w:b/>
          <w:color w:val="000000"/>
          <w:kern w:val="1"/>
          <w:lang w:eastAsia="ar-SA"/>
          <w14:ligatures w14:val="none"/>
        </w:rPr>
        <w:t>21. SUTARTIES REKVIZITAI</w:t>
      </w:r>
    </w:p>
    <w:p w14:paraId="41495B4A" w14:textId="77777777" w:rsidR="00D878D3" w:rsidRPr="00D878D3" w:rsidRDefault="00D878D3" w:rsidP="00D878D3">
      <w:pPr>
        <w:suppressAutoHyphens/>
        <w:spacing w:after="0" w:line="100" w:lineRule="atLeast"/>
        <w:rPr>
          <w:rFonts w:ascii="Times New Roman" w:eastAsia="Calibri" w:hAnsi="Times New Roman" w:cs="Times New Roman"/>
          <w:color w:val="000000"/>
          <w:kern w:val="1"/>
          <w:lang w:eastAsia="ar-SA"/>
          <w14:ligatures w14:val="none"/>
        </w:rPr>
      </w:pPr>
    </w:p>
    <w:tbl>
      <w:tblPr>
        <w:tblW w:w="9569" w:type="dxa"/>
        <w:tblInd w:w="109" w:type="dxa"/>
        <w:tblLayout w:type="fixed"/>
        <w:tblLook w:val="0000" w:firstRow="0" w:lastRow="0" w:firstColumn="0" w:lastColumn="0" w:noHBand="0" w:noVBand="0"/>
      </w:tblPr>
      <w:tblGrid>
        <w:gridCol w:w="4994"/>
        <w:gridCol w:w="4575"/>
      </w:tblGrid>
      <w:tr w:rsidR="00D878D3" w:rsidRPr="00D878D3" w14:paraId="3ECC41FB" w14:textId="77777777" w:rsidTr="00BA1E55">
        <w:tc>
          <w:tcPr>
            <w:tcW w:w="4994" w:type="dxa"/>
          </w:tcPr>
          <w:p w14:paraId="36400857" w14:textId="77777777" w:rsidR="00D878D3" w:rsidRPr="00D878D3" w:rsidRDefault="00D878D3" w:rsidP="00D878D3">
            <w:pPr>
              <w:widowControl w:val="0"/>
              <w:suppressAutoHyphens/>
              <w:spacing w:after="0" w:line="100" w:lineRule="atLeast"/>
              <w:rPr>
                <w:rFonts w:ascii="Times New Roman" w:eastAsia="Times New Roman" w:hAnsi="Times New Roman" w:cs="Times New Roman"/>
                <w:b/>
                <w:bCs/>
                <w:color w:val="000000"/>
                <w:kern w:val="1"/>
                <w:lang w:eastAsia="ar-SA"/>
                <w14:ligatures w14:val="none"/>
              </w:rPr>
            </w:pPr>
            <w:r w:rsidRPr="00D878D3">
              <w:rPr>
                <w:rFonts w:ascii="Times New Roman" w:eastAsia="Calibri" w:hAnsi="Times New Roman" w:cs="Times New Roman"/>
                <w:b/>
                <w:bCs/>
                <w:color w:val="000000"/>
                <w:kern w:val="1"/>
                <w:lang w:eastAsia="ar-SA"/>
                <w14:ligatures w14:val="none"/>
              </w:rPr>
              <w:t>UŽSAKOVAS</w:t>
            </w:r>
          </w:p>
        </w:tc>
        <w:tc>
          <w:tcPr>
            <w:tcW w:w="4575" w:type="dxa"/>
            <w:vMerge w:val="restart"/>
          </w:tcPr>
          <w:p w14:paraId="18CE562A" w14:textId="77777777" w:rsidR="00D878D3" w:rsidRPr="00D878D3" w:rsidRDefault="00D878D3" w:rsidP="00D878D3">
            <w:pPr>
              <w:suppressAutoHyphens/>
              <w:spacing w:after="0" w:line="100" w:lineRule="atLeast"/>
              <w:rPr>
                <w:rFonts w:ascii="Times New Roman" w:eastAsia="Times New Roman" w:hAnsi="Times New Roman" w:cs="Times New Roman"/>
                <w:color w:val="000000"/>
                <w:kern w:val="1"/>
                <w:lang w:eastAsia="ar-SA"/>
                <w14:ligatures w14:val="none"/>
              </w:rPr>
            </w:pPr>
          </w:p>
        </w:tc>
      </w:tr>
      <w:tr w:rsidR="00D878D3" w:rsidRPr="00D878D3" w14:paraId="656F3977" w14:textId="77777777" w:rsidTr="00BA1E55">
        <w:tc>
          <w:tcPr>
            <w:tcW w:w="4994" w:type="dxa"/>
          </w:tcPr>
          <w:p w14:paraId="3D0C00EB"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FFFFFF"/>
                <w:kern w:val="1"/>
                <w:lang w:eastAsia="ar-SA"/>
                <w14:ligatures w14:val="none"/>
              </w:rPr>
            </w:pPr>
            <w:r w:rsidRPr="00D878D3">
              <w:rPr>
                <w:rFonts w:ascii="Times New Roman" w:eastAsia="Times New Roman" w:hAnsi="Times New Roman" w:cs="Times New Roman"/>
                <w:color w:val="000000"/>
                <w:kern w:val="1"/>
                <w:lang w:eastAsia="ar-SA"/>
                <w14:ligatures w14:val="none"/>
              </w:rPr>
              <w:t>UAB Alytaus regiono atliekų tvarkymo centras</w:t>
            </w:r>
          </w:p>
        </w:tc>
        <w:tc>
          <w:tcPr>
            <w:tcW w:w="4575" w:type="dxa"/>
            <w:vMerge/>
          </w:tcPr>
          <w:p w14:paraId="108BFCD5"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FFFFFF"/>
                <w:kern w:val="1"/>
                <w:lang w:eastAsia="ar-SA"/>
                <w14:ligatures w14:val="none"/>
              </w:rPr>
            </w:pPr>
          </w:p>
        </w:tc>
      </w:tr>
      <w:tr w:rsidR="00D878D3" w:rsidRPr="00D878D3" w14:paraId="4476416B" w14:textId="77777777" w:rsidTr="00BA1E55">
        <w:tc>
          <w:tcPr>
            <w:tcW w:w="4994" w:type="dxa"/>
          </w:tcPr>
          <w:p w14:paraId="76FC6C02"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FFFFFF"/>
                <w:kern w:val="1"/>
                <w:lang w:eastAsia="ar-SA"/>
                <w14:ligatures w14:val="none"/>
              </w:rPr>
            </w:pPr>
            <w:r w:rsidRPr="00D878D3">
              <w:rPr>
                <w:rFonts w:ascii="Times New Roman" w:eastAsia="Times New Roman" w:hAnsi="Times New Roman" w:cs="Times New Roman"/>
                <w:color w:val="000000"/>
                <w:kern w:val="1"/>
                <w:lang w:eastAsia="ar-SA"/>
                <w14:ligatures w14:val="none"/>
              </w:rPr>
              <w:t>Kodas 250135860</w:t>
            </w:r>
          </w:p>
        </w:tc>
        <w:tc>
          <w:tcPr>
            <w:tcW w:w="4575" w:type="dxa"/>
            <w:vMerge/>
          </w:tcPr>
          <w:p w14:paraId="4CC88A80"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FFFFFF"/>
                <w:kern w:val="1"/>
                <w:lang w:eastAsia="ar-SA"/>
                <w14:ligatures w14:val="none"/>
              </w:rPr>
            </w:pPr>
          </w:p>
        </w:tc>
      </w:tr>
      <w:tr w:rsidR="00D878D3" w:rsidRPr="00D878D3" w14:paraId="6F1585C0" w14:textId="77777777" w:rsidTr="00BA1E55">
        <w:tc>
          <w:tcPr>
            <w:tcW w:w="4994" w:type="dxa"/>
          </w:tcPr>
          <w:p w14:paraId="07B87573" w14:textId="77777777" w:rsidR="00D878D3" w:rsidRPr="00D878D3" w:rsidRDefault="00D878D3" w:rsidP="00D878D3">
            <w:pPr>
              <w:suppressAutoHyphens/>
              <w:spacing w:after="0" w:line="100" w:lineRule="atLeast"/>
              <w:rPr>
                <w:rFonts w:ascii="Times New Roman" w:eastAsia="Times New Roman" w:hAnsi="Times New Roman" w:cs="Times New Roman"/>
                <w:color w:val="000000"/>
                <w:kern w:val="1"/>
                <w:lang w:eastAsia="ar-SA"/>
                <w14:ligatures w14:val="none"/>
              </w:rPr>
            </w:pPr>
            <w:r w:rsidRPr="00D878D3">
              <w:rPr>
                <w:rFonts w:ascii="Times New Roman" w:eastAsia="Calibri" w:hAnsi="Times New Roman" w:cs="Times New Roman"/>
                <w:iCs/>
                <w:color w:val="000000"/>
                <w:kern w:val="1"/>
                <w:lang w:eastAsia="ar-SA"/>
                <w14:ligatures w14:val="none"/>
              </w:rPr>
              <w:t>Vilniaus g.31, Alytus</w:t>
            </w:r>
          </w:p>
        </w:tc>
        <w:tc>
          <w:tcPr>
            <w:tcW w:w="4575" w:type="dxa"/>
            <w:vMerge/>
          </w:tcPr>
          <w:p w14:paraId="4A7E6C82"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000000"/>
                <w:kern w:val="1"/>
                <w:lang w:eastAsia="ar-SA"/>
                <w14:ligatures w14:val="none"/>
              </w:rPr>
            </w:pPr>
          </w:p>
        </w:tc>
      </w:tr>
      <w:tr w:rsidR="00D878D3" w:rsidRPr="00D878D3" w14:paraId="4654F5E6" w14:textId="77777777" w:rsidTr="00BA1E55">
        <w:tc>
          <w:tcPr>
            <w:tcW w:w="4994" w:type="dxa"/>
          </w:tcPr>
          <w:p w14:paraId="27B8FE61" w14:textId="77777777" w:rsidR="00D878D3" w:rsidRPr="00D878D3" w:rsidRDefault="00D878D3" w:rsidP="00D878D3">
            <w:pPr>
              <w:suppressAutoHyphens/>
              <w:spacing w:after="0" w:line="100" w:lineRule="atLeast"/>
              <w:rPr>
                <w:rFonts w:ascii="Times New Roman" w:eastAsia="Calibri" w:hAnsi="Times New Roman" w:cs="Times New Roman"/>
                <w:iCs/>
                <w:color w:val="000000"/>
                <w:kern w:val="1"/>
                <w:lang w:eastAsia="ar-SA"/>
                <w14:ligatures w14:val="none"/>
              </w:rPr>
            </w:pPr>
            <w:r w:rsidRPr="00D878D3">
              <w:rPr>
                <w:rFonts w:ascii="Times New Roman" w:eastAsia="Calibri" w:hAnsi="Times New Roman" w:cs="Times New Roman"/>
                <w:iCs/>
                <w:color w:val="000000"/>
                <w:kern w:val="1"/>
                <w:lang w:eastAsia="ar-SA"/>
                <w14:ligatures w14:val="none"/>
              </w:rPr>
              <w:t>PVM mokėtojo kodas LT100001596812</w:t>
            </w:r>
          </w:p>
          <w:p w14:paraId="7F038ACE" w14:textId="77777777" w:rsidR="00D878D3" w:rsidRPr="00D878D3" w:rsidRDefault="00D878D3" w:rsidP="00D878D3">
            <w:pPr>
              <w:suppressAutoHyphens/>
              <w:spacing w:after="0" w:line="100" w:lineRule="atLeast"/>
              <w:rPr>
                <w:rFonts w:ascii="Times New Roman" w:eastAsia="Times New Roman" w:hAnsi="Times New Roman" w:cs="Times New Roman"/>
                <w:color w:val="FFFFFF"/>
                <w:kern w:val="1"/>
                <w:lang w:eastAsia="ar-SA"/>
                <w14:ligatures w14:val="none"/>
              </w:rPr>
            </w:pPr>
            <w:r w:rsidRPr="00D878D3">
              <w:rPr>
                <w:rFonts w:ascii="Times New Roman" w:eastAsia="Calibri" w:hAnsi="Times New Roman" w:cs="Times New Roman"/>
                <w:iCs/>
                <w:color w:val="000000"/>
                <w:kern w:val="1"/>
                <w:lang w:eastAsia="ar-SA"/>
                <w14:ligatures w14:val="none"/>
              </w:rPr>
              <w:t>Tel. +370 315 72842</w:t>
            </w:r>
          </w:p>
        </w:tc>
        <w:tc>
          <w:tcPr>
            <w:tcW w:w="4575" w:type="dxa"/>
            <w:vMerge/>
          </w:tcPr>
          <w:p w14:paraId="45F0EA2F" w14:textId="77777777" w:rsidR="00D878D3" w:rsidRPr="00D878D3" w:rsidRDefault="00D878D3" w:rsidP="00D878D3">
            <w:pPr>
              <w:widowControl w:val="0"/>
              <w:suppressAutoHyphens/>
              <w:spacing w:after="0" w:line="100" w:lineRule="atLeast"/>
              <w:rPr>
                <w:rFonts w:ascii="Times New Roman" w:eastAsia="Calibri" w:hAnsi="Times New Roman" w:cs="Times New Roman"/>
                <w:color w:val="000000"/>
                <w:kern w:val="1"/>
                <w:lang w:eastAsia="ar-SA"/>
                <w14:ligatures w14:val="none"/>
              </w:rPr>
            </w:pPr>
          </w:p>
        </w:tc>
      </w:tr>
      <w:tr w:rsidR="00D878D3" w:rsidRPr="00D878D3" w14:paraId="68B936B9" w14:textId="77777777" w:rsidTr="00BA1E55">
        <w:tc>
          <w:tcPr>
            <w:tcW w:w="4994" w:type="dxa"/>
          </w:tcPr>
          <w:p w14:paraId="446A56D1" w14:textId="77777777" w:rsidR="00D878D3" w:rsidRPr="00D878D3" w:rsidRDefault="00D878D3" w:rsidP="00D878D3">
            <w:pPr>
              <w:suppressAutoHyphens/>
              <w:spacing w:after="0" w:line="100" w:lineRule="atLeast"/>
              <w:rPr>
                <w:rFonts w:ascii="Times New Roman" w:eastAsia="Times New Roman" w:hAnsi="Times New Roman" w:cs="Times New Roman"/>
                <w:color w:val="FFFFFF"/>
                <w:kern w:val="1"/>
                <w:lang w:eastAsia="ar-SA"/>
                <w14:ligatures w14:val="none"/>
              </w:rPr>
            </w:pPr>
            <w:r w:rsidRPr="00D878D3">
              <w:rPr>
                <w:rFonts w:ascii="Times New Roman" w:eastAsia="Calibri" w:hAnsi="Times New Roman" w:cs="Times New Roman"/>
                <w:iCs/>
                <w:color w:val="000000"/>
                <w:kern w:val="1"/>
                <w:lang w:eastAsia="ar-SA"/>
                <w14:ligatures w14:val="none"/>
              </w:rPr>
              <w:t xml:space="preserve">El. p. </w:t>
            </w:r>
            <w:hyperlink r:id="rId8" w:history="1">
              <w:r w:rsidRPr="00D878D3">
                <w:rPr>
                  <w:rFonts w:ascii="Times New Roman" w:eastAsia="Calibri" w:hAnsi="Times New Roman" w:cs="Times New Roman"/>
                  <w:iCs/>
                  <w:color w:val="0563C1"/>
                  <w:kern w:val="1"/>
                  <w:u w:val="single"/>
                  <w:lang w:eastAsia="ar-SA"/>
                  <w14:ligatures w14:val="none"/>
                </w:rPr>
                <w:t>info@aratc.lt</w:t>
              </w:r>
            </w:hyperlink>
            <w:r w:rsidRPr="00D878D3">
              <w:rPr>
                <w:rFonts w:ascii="Times New Roman" w:eastAsia="Calibri" w:hAnsi="Times New Roman" w:cs="Times New Roman"/>
                <w:iCs/>
                <w:color w:val="000000"/>
                <w:kern w:val="1"/>
                <w:lang w:eastAsia="ar-SA"/>
                <w14:ligatures w14:val="none"/>
              </w:rPr>
              <w:t xml:space="preserve">  </w:t>
            </w:r>
          </w:p>
        </w:tc>
        <w:tc>
          <w:tcPr>
            <w:tcW w:w="4575" w:type="dxa"/>
            <w:vMerge/>
          </w:tcPr>
          <w:p w14:paraId="3E9156BC" w14:textId="77777777" w:rsidR="00D878D3" w:rsidRPr="00D878D3" w:rsidRDefault="00D878D3" w:rsidP="00D878D3">
            <w:pPr>
              <w:widowControl w:val="0"/>
              <w:suppressAutoHyphens/>
              <w:spacing w:after="0" w:line="100" w:lineRule="atLeast"/>
              <w:rPr>
                <w:rFonts w:ascii="Times New Roman" w:eastAsia="Calibri" w:hAnsi="Times New Roman" w:cs="Times New Roman"/>
                <w:color w:val="000000"/>
                <w:kern w:val="1"/>
                <w:lang w:eastAsia="ar-SA"/>
                <w14:ligatures w14:val="none"/>
              </w:rPr>
            </w:pPr>
          </w:p>
        </w:tc>
      </w:tr>
      <w:tr w:rsidR="00D878D3" w:rsidRPr="00D878D3" w14:paraId="7232F527" w14:textId="77777777" w:rsidTr="00BA1E55">
        <w:tc>
          <w:tcPr>
            <w:tcW w:w="4994" w:type="dxa"/>
          </w:tcPr>
          <w:p w14:paraId="24753B8A" w14:textId="77777777" w:rsidR="00D878D3" w:rsidRPr="00D878D3" w:rsidRDefault="00D878D3" w:rsidP="00D878D3">
            <w:pPr>
              <w:suppressAutoHyphens/>
              <w:spacing w:after="0" w:line="100" w:lineRule="atLeast"/>
              <w:rPr>
                <w:rFonts w:ascii="Times New Roman" w:eastAsia="Calibri" w:hAnsi="Times New Roman" w:cs="Times New Roman"/>
                <w:iCs/>
                <w:color w:val="000000"/>
                <w:kern w:val="1"/>
                <w:lang w:eastAsia="ar-SA"/>
                <w14:ligatures w14:val="none"/>
              </w:rPr>
            </w:pPr>
            <w:r w:rsidRPr="00D878D3">
              <w:rPr>
                <w:rFonts w:ascii="Times New Roman" w:eastAsia="Calibri" w:hAnsi="Times New Roman" w:cs="Times New Roman"/>
                <w:iCs/>
                <w:color w:val="000000"/>
                <w:kern w:val="1"/>
                <w:lang w:eastAsia="ar-SA"/>
                <w14:ligatures w14:val="none"/>
              </w:rPr>
              <w:t>A. s. Nr. LT307300010129791336</w:t>
            </w:r>
          </w:p>
          <w:p w14:paraId="4079D8ED" w14:textId="77777777" w:rsidR="00D878D3" w:rsidRPr="00D878D3" w:rsidRDefault="00D878D3" w:rsidP="00D878D3">
            <w:pPr>
              <w:suppressAutoHyphens/>
              <w:spacing w:after="0" w:line="100" w:lineRule="atLeast"/>
              <w:rPr>
                <w:rFonts w:ascii="Times New Roman" w:eastAsia="Calibri" w:hAnsi="Times New Roman" w:cs="Times New Roman"/>
                <w:iCs/>
                <w:color w:val="000000"/>
                <w:kern w:val="1"/>
                <w:lang w:eastAsia="ar-SA"/>
                <w14:ligatures w14:val="none"/>
              </w:rPr>
            </w:pPr>
            <w:r w:rsidRPr="00D878D3">
              <w:rPr>
                <w:rFonts w:ascii="Times New Roman" w:eastAsia="Calibri" w:hAnsi="Times New Roman" w:cs="Times New Roman"/>
                <w:iCs/>
                <w:color w:val="000000"/>
                <w:kern w:val="1"/>
                <w:lang w:eastAsia="ar-SA"/>
                <w14:ligatures w14:val="none"/>
              </w:rPr>
              <w:t>AB Swedbank</w:t>
            </w:r>
          </w:p>
          <w:p w14:paraId="1D83D3FE" w14:textId="77777777" w:rsidR="00D878D3" w:rsidRPr="00D878D3" w:rsidRDefault="00D878D3" w:rsidP="00D878D3">
            <w:pPr>
              <w:suppressAutoHyphens/>
              <w:spacing w:after="0" w:line="100" w:lineRule="atLeast"/>
              <w:rPr>
                <w:rFonts w:ascii="Times New Roman" w:eastAsia="Times New Roman" w:hAnsi="Times New Roman" w:cs="Times New Roman"/>
                <w:color w:val="FFFFFF"/>
                <w:kern w:val="1"/>
                <w:lang w:eastAsia="ar-SA"/>
                <w14:ligatures w14:val="none"/>
              </w:rPr>
            </w:pPr>
            <w:r w:rsidRPr="00D878D3">
              <w:rPr>
                <w:rFonts w:ascii="Times New Roman" w:eastAsia="Calibri" w:hAnsi="Times New Roman" w:cs="Times New Roman"/>
                <w:iCs/>
                <w:color w:val="000000"/>
                <w:kern w:val="1"/>
                <w:lang w:eastAsia="ar-SA"/>
                <w14:ligatures w14:val="none"/>
              </w:rPr>
              <w:t>Banko kodas 73000</w:t>
            </w:r>
          </w:p>
        </w:tc>
        <w:tc>
          <w:tcPr>
            <w:tcW w:w="4575" w:type="dxa"/>
            <w:vMerge/>
          </w:tcPr>
          <w:p w14:paraId="65686D38"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FFFFFF"/>
                <w:kern w:val="1"/>
                <w:lang w:eastAsia="ar-SA"/>
                <w14:ligatures w14:val="none"/>
              </w:rPr>
            </w:pPr>
          </w:p>
        </w:tc>
      </w:tr>
      <w:tr w:rsidR="00D878D3" w:rsidRPr="00D878D3" w14:paraId="20A4500A" w14:textId="77777777" w:rsidTr="00BA1E55">
        <w:tc>
          <w:tcPr>
            <w:tcW w:w="4994" w:type="dxa"/>
          </w:tcPr>
          <w:p w14:paraId="27F3C404"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000000"/>
                <w:kern w:val="1"/>
                <w:lang w:eastAsia="ar-SA"/>
                <w14:ligatures w14:val="none"/>
              </w:rPr>
            </w:pPr>
            <w:r w:rsidRPr="00D878D3">
              <w:rPr>
                <w:rFonts w:ascii="Times New Roman" w:eastAsia="Times New Roman" w:hAnsi="Times New Roman" w:cs="Times New Roman"/>
                <w:color w:val="000000"/>
                <w:kern w:val="1"/>
                <w:lang w:eastAsia="ar-SA"/>
                <w14:ligatures w14:val="none"/>
              </w:rPr>
              <w:t xml:space="preserve">Direktorius  </w:t>
            </w:r>
          </w:p>
          <w:p w14:paraId="4DB3A831"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000000"/>
                <w:kern w:val="1"/>
                <w:lang w:eastAsia="ar-SA"/>
                <w14:ligatures w14:val="none"/>
              </w:rPr>
            </w:pPr>
          </w:p>
          <w:p w14:paraId="0048385F" w14:textId="77777777" w:rsidR="00D878D3" w:rsidRPr="00D878D3" w:rsidRDefault="00D878D3" w:rsidP="00D878D3">
            <w:pPr>
              <w:widowControl w:val="0"/>
              <w:suppressAutoHyphens/>
              <w:spacing w:after="0" w:line="100" w:lineRule="atLeast"/>
              <w:rPr>
                <w:rFonts w:ascii="Times New Roman" w:eastAsia="Times New Roman" w:hAnsi="Times New Roman" w:cs="Times New Roman"/>
                <w:color w:val="000000"/>
                <w:kern w:val="1"/>
                <w:lang w:eastAsia="ar-SA"/>
                <w14:ligatures w14:val="none"/>
              </w:rPr>
            </w:pPr>
            <w:r w:rsidRPr="00D878D3">
              <w:rPr>
                <w:rFonts w:ascii="Times New Roman" w:eastAsia="Times New Roman" w:hAnsi="Times New Roman" w:cs="Times New Roman"/>
                <w:color w:val="000000"/>
                <w:kern w:val="1"/>
                <w:lang w:eastAsia="ar-SA"/>
                <w14:ligatures w14:val="none"/>
              </w:rPr>
              <w:t>Aurimas Uldukis</w:t>
            </w:r>
          </w:p>
          <w:p w14:paraId="6DA73C72" w14:textId="77777777" w:rsidR="00D878D3" w:rsidRPr="00D878D3" w:rsidRDefault="00D878D3" w:rsidP="00D878D3">
            <w:pPr>
              <w:suppressAutoHyphens/>
              <w:spacing w:after="0" w:line="100" w:lineRule="atLeast"/>
              <w:rPr>
                <w:rFonts w:ascii="Times New Roman" w:eastAsia="Times New Roman" w:hAnsi="Times New Roman" w:cs="Times New Roman"/>
                <w:i/>
                <w:color w:val="000000"/>
                <w:kern w:val="1"/>
                <w:lang w:eastAsia="ar-SA"/>
                <w14:ligatures w14:val="none"/>
              </w:rPr>
            </w:pPr>
            <w:r w:rsidRPr="00D878D3">
              <w:rPr>
                <w:rFonts w:ascii="Times New Roman" w:eastAsia="Times New Roman" w:hAnsi="Times New Roman" w:cs="Times New Roman"/>
                <w:i/>
                <w:color w:val="000000"/>
                <w:kern w:val="1"/>
                <w:lang w:eastAsia="ar-SA"/>
                <w14:ligatures w14:val="none"/>
              </w:rPr>
              <w:t xml:space="preserve">(parašas) </w:t>
            </w:r>
          </w:p>
          <w:p w14:paraId="43C6DA80" w14:textId="77777777" w:rsidR="00D878D3" w:rsidRPr="00D878D3" w:rsidRDefault="00D878D3" w:rsidP="00D878D3">
            <w:pPr>
              <w:suppressAutoHyphens/>
              <w:spacing w:after="0" w:line="100" w:lineRule="atLeast"/>
              <w:rPr>
                <w:rFonts w:ascii="Times New Roman" w:eastAsia="Calibri" w:hAnsi="Times New Roman" w:cs="Times New Roman"/>
                <w:color w:val="000000"/>
                <w:kern w:val="1"/>
                <w:lang w:eastAsia="ar-SA"/>
                <w14:ligatures w14:val="none"/>
              </w:rPr>
            </w:pPr>
          </w:p>
        </w:tc>
        <w:tc>
          <w:tcPr>
            <w:tcW w:w="4575" w:type="dxa"/>
          </w:tcPr>
          <w:p w14:paraId="3C3D8F04" w14:textId="77777777" w:rsidR="00D878D3" w:rsidRPr="00D878D3" w:rsidRDefault="00D878D3" w:rsidP="00D878D3">
            <w:pPr>
              <w:suppressAutoHyphens/>
              <w:spacing w:after="0" w:line="240" w:lineRule="auto"/>
              <w:rPr>
                <w:rFonts w:ascii="Times New Roman" w:eastAsia="Calibri" w:hAnsi="Times New Roman" w:cs="Times New Roman"/>
                <w:kern w:val="1"/>
                <w:lang w:eastAsia="ar-SA"/>
                <w14:ligatures w14:val="none"/>
              </w:rPr>
            </w:pPr>
          </w:p>
        </w:tc>
      </w:tr>
    </w:tbl>
    <w:p w14:paraId="5A9F6354" w14:textId="77777777" w:rsidR="00D878D3" w:rsidRPr="00D878D3" w:rsidRDefault="00D878D3" w:rsidP="00D878D3">
      <w:pPr>
        <w:widowControl w:val="0"/>
        <w:suppressAutoHyphens/>
        <w:spacing w:after="0" w:line="240" w:lineRule="auto"/>
        <w:rPr>
          <w:rFonts w:ascii="TimesLT" w:eastAsia="Times New Roman" w:hAnsi="TimesLT" w:cs="Times New Roman"/>
          <w:kern w:val="0"/>
          <w:szCs w:val="20"/>
          <w:lang w:eastAsia="ar-SA"/>
          <w14:ligatures w14:val="none"/>
        </w:rPr>
      </w:pPr>
    </w:p>
    <w:p w14:paraId="75C435D0" w14:textId="77777777" w:rsidR="00A61B62" w:rsidRPr="008B575F" w:rsidRDefault="00A61B62" w:rsidP="00D878D3">
      <w:pPr>
        <w:ind w:firstLine="284"/>
        <w:contextualSpacing/>
        <w:jc w:val="both"/>
        <w:rPr>
          <w:rFonts w:ascii="Times New Roman" w:hAnsi="Times New Roman" w:cs="Times New Roman"/>
        </w:rPr>
      </w:pPr>
    </w:p>
    <w:sectPr w:rsidR="00A61B62" w:rsidRPr="008B575F" w:rsidSect="008B575F">
      <w:headerReference w:type="default" r:id="rId9"/>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8E10" w14:textId="77777777" w:rsidR="001E5546" w:rsidRDefault="001E5546" w:rsidP="00AD3633">
      <w:pPr>
        <w:spacing w:after="0" w:line="240" w:lineRule="auto"/>
      </w:pPr>
      <w:r>
        <w:separator/>
      </w:r>
    </w:p>
  </w:endnote>
  <w:endnote w:type="continuationSeparator" w:id="0">
    <w:p w14:paraId="2D41D6C5" w14:textId="77777777" w:rsidR="001E5546" w:rsidRDefault="001E5546" w:rsidP="00AD3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default"/>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ACD0" w14:textId="77777777" w:rsidR="001E5546" w:rsidRDefault="001E5546" w:rsidP="00AD3633">
      <w:pPr>
        <w:spacing w:after="0" w:line="240" w:lineRule="auto"/>
      </w:pPr>
      <w:r>
        <w:separator/>
      </w:r>
    </w:p>
  </w:footnote>
  <w:footnote w:type="continuationSeparator" w:id="0">
    <w:p w14:paraId="2C1BFBE5" w14:textId="77777777" w:rsidR="001E5546" w:rsidRDefault="001E5546" w:rsidP="00AD3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801C" w14:textId="2CFF6C6E" w:rsidR="00AD3633" w:rsidRPr="00AD3633" w:rsidRDefault="00AD3633" w:rsidP="00AD3633">
    <w:pPr>
      <w:pStyle w:val="Antrats"/>
      <w:jc w:val="right"/>
      <w:rPr>
        <w:rFonts w:ascii="Times New Roman" w:hAnsi="Times New Roman" w:cs="Times New Roman"/>
      </w:rPr>
    </w:pPr>
    <w:r w:rsidRPr="00AD3633">
      <w:rPr>
        <w:rFonts w:ascii="Times New Roman" w:hAnsi="Times New Roman" w:cs="Times New Roman"/>
      </w:rPr>
      <w:t>Specialiųjų sąlygų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074D86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 w16cid:durableId="1847403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CCE"/>
    <w:rsid w:val="00041D3E"/>
    <w:rsid w:val="00056D45"/>
    <w:rsid w:val="000C6BDF"/>
    <w:rsid w:val="00117A35"/>
    <w:rsid w:val="00184CE1"/>
    <w:rsid w:val="001A40E0"/>
    <w:rsid w:val="001E5546"/>
    <w:rsid w:val="0023259A"/>
    <w:rsid w:val="00304550"/>
    <w:rsid w:val="00366CCE"/>
    <w:rsid w:val="003C4890"/>
    <w:rsid w:val="004A632C"/>
    <w:rsid w:val="00532690"/>
    <w:rsid w:val="006206FA"/>
    <w:rsid w:val="006277A2"/>
    <w:rsid w:val="00692CFF"/>
    <w:rsid w:val="006C48E5"/>
    <w:rsid w:val="006C7D4D"/>
    <w:rsid w:val="0078197A"/>
    <w:rsid w:val="007F3DD1"/>
    <w:rsid w:val="00822DB9"/>
    <w:rsid w:val="008B575F"/>
    <w:rsid w:val="008C23D7"/>
    <w:rsid w:val="00981D3F"/>
    <w:rsid w:val="00A61B62"/>
    <w:rsid w:val="00AD3633"/>
    <w:rsid w:val="00AD385B"/>
    <w:rsid w:val="00B01E54"/>
    <w:rsid w:val="00C2116E"/>
    <w:rsid w:val="00CE0A6B"/>
    <w:rsid w:val="00D057D1"/>
    <w:rsid w:val="00D7753C"/>
    <w:rsid w:val="00D878D3"/>
    <w:rsid w:val="00DC1F1F"/>
    <w:rsid w:val="00DE2A7B"/>
    <w:rsid w:val="00E54E3C"/>
    <w:rsid w:val="00E81EAC"/>
    <w:rsid w:val="00EF00C2"/>
    <w:rsid w:val="00FE5C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EBB83"/>
  <w15:chartTrackingRefBased/>
  <w15:docId w15:val="{A5F0E9D7-0212-4359-81D0-E35FDF65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66C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66C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66C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66C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66C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66C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66C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66C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66C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66C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66C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66CC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66C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66CC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66C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66C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66C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66C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66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66C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66C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66C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66C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66CCE"/>
    <w:rPr>
      <w:i/>
      <w:iCs/>
      <w:color w:val="404040" w:themeColor="text1" w:themeTint="BF"/>
    </w:rPr>
  </w:style>
  <w:style w:type="paragraph" w:styleId="Sraopastraipa">
    <w:name w:val="List Paragraph"/>
    <w:basedOn w:val="prastasis"/>
    <w:uiPriority w:val="34"/>
    <w:qFormat/>
    <w:rsid w:val="00366CCE"/>
    <w:pPr>
      <w:ind w:left="720"/>
      <w:contextualSpacing/>
    </w:pPr>
  </w:style>
  <w:style w:type="character" w:styleId="Rykuspabraukimas">
    <w:name w:val="Intense Emphasis"/>
    <w:basedOn w:val="Numatytasispastraiposriftas"/>
    <w:uiPriority w:val="21"/>
    <w:qFormat/>
    <w:rsid w:val="00366CCE"/>
    <w:rPr>
      <w:i/>
      <w:iCs/>
      <w:color w:val="2F5496" w:themeColor="accent1" w:themeShade="BF"/>
    </w:rPr>
  </w:style>
  <w:style w:type="paragraph" w:styleId="Iskirtacitata">
    <w:name w:val="Intense Quote"/>
    <w:basedOn w:val="prastasis"/>
    <w:next w:val="prastasis"/>
    <w:link w:val="IskirtacitataDiagrama"/>
    <w:uiPriority w:val="30"/>
    <w:qFormat/>
    <w:rsid w:val="00366C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66CCE"/>
    <w:rPr>
      <w:i/>
      <w:iCs/>
      <w:color w:val="2F5496" w:themeColor="accent1" w:themeShade="BF"/>
    </w:rPr>
  </w:style>
  <w:style w:type="character" w:styleId="Rykinuoroda">
    <w:name w:val="Intense Reference"/>
    <w:basedOn w:val="Numatytasispastraiposriftas"/>
    <w:uiPriority w:val="32"/>
    <w:qFormat/>
    <w:rsid w:val="00366CCE"/>
    <w:rPr>
      <w:b/>
      <w:bCs/>
      <w:smallCaps/>
      <w:color w:val="2F5496" w:themeColor="accent1" w:themeShade="BF"/>
      <w:spacing w:val="5"/>
    </w:rPr>
  </w:style>
  <w:style w:type="paragraph" w:styleId="Pagrindinistekstas">
    <w:name w:val="Body Text"/>
    <w:basedOn w:val="prastasis"/>
    <w:link w:val="PagrindinistekstasDiagrama"/>
    <w:qFormat/>
    <w:rsid w:val="00366CCE"/>
    <w:pPr>
      <w:spacing w:before="180" w:after="180" w:line="240" w:lineRule="auto"/>
    </w:pPr>
    <w:rPr>
      <w:kern w:val="0"/>
      <w:lang w:val="lt"/>
      <w14:ligatures w14:val="none"/>
    </w:rPr>
  </w:style>
  <w:style w:type="character" w:customStyle="1" w:styleId="PagrindinistekstasDiagrama">
    <w:name w:val="Pagrindinis tekstas Diagrama"/>
    <w:basedOn w:val="Numatytasispastraiposriftas"/>
    <w:link w:val="Pagrindinistekstas"/>
    <w:rsid w:val="00366CCE"/>
    <w:rPr>
      <w:kern w:val="0"/>
      <w:lang w:val="lt"/>
      <w14:ligatures w14:val="none"/>
    </w:rPr>
  </w:style>
  <w:style w:type="paragraph" w:customStyle="1" w:styleId="FirstParagraph">
    <w:name w:val="First Paragraph"/>
    <w:basedOn w:val="Pagrindinistekstas"/>
    <w:next w:val="Pagrindinistekstas"/>
    <w:qFormat/>
    <w:rsid w:val="00366CCE"/>
  </w:style>
  <w:style w:type="paragraph" w:customStyle="1" w:styleId="Compact">
    <w:name w:val="Compact"/>
    <w:basedOn w:val="Pagrindinistekstas"/>
    <w:qFormat/>
    <w:rsid w:val="00366CCE"/>
    <w:pPr>
      <w:spacing w:before="36" w:after="36"/>
    </w:pPr>
  </w:style>
  <w:style w:type="character" w:styleId="Hipersaitas">
    <w:name w:val="Hyperlink"/>
    <w:basedOn w:val="Numatytasispastraiposriftas"/>
    <w:uiPriority w:val="99"/>
    <w:unhideWhenUsed/>
    <w:rsid w:val="00D878D3"/>
    <w:rPr>
      <w:color w:val="0563C1" w:themeColor="hyperlink"/>
      <w:u w:val="single"/>
    </w:rPr>
  </w:style>
  <w:style w:type="character" w:styleId="Neapdorotaspaminjimas">
    <w:name w:val="Unresolved Mention"/>
    <w:basedOn w:val="Numatytasispastraiposriftas"/>
    <w:uiPriority w:val="99"/>
    <w:semiHidden/>
    <w:unhideWhenUsed/>
    <w:rsid w:val="00D878D3"/>
    <w:rPr>
      <w:color w:val="605E5C"/>
      <w:shd w:val="clear" w:color="auto" w:fill="E1DFDD"/>
    </w:rPr>
  </w:style>
  <w:style w:type="paragraph" w:styleId="Antrats">
    <w:name w:val="header"/>
    <w:basedOn w:val="prastasis"/>
    <w:link w:val="AntratsDiagrama"/>
    <w:uiPriority w:val="99"/>
    <w:unhideWhenUsed/>
    <w:rsid w:val="00AD363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3633"/>
  </w:style>
  <w:style w:type="paragraph" w:styleId="Porat">
    <w:name w:val="footer"/>
    <w:basedOn w:val="prastasis"/>
    <w:link w:val="PoratDiagrama"/>
    <w:uiPriority w:val="99"/>
    <w:unhideWhenUsed/>
    <w:rsid w:val="00AD36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3633"/>
  </w:style>
  <w:style w:type="paragraph" w:styleId="Betarp">
    <w:name w:val="No Spacing"/>
    <w:uiPriority w:val="1"/>
    <w:qFormat/>
    <w:rsid w:val="0023259A"/>
    <w:pPr>
      <w:spacing w:after="0" w:line="240" w:lineRule="auto"/>
    </w:pPr>
    <w:rPr>
      <w:rFonts w:ascii="Times New Roman"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atc.lt" TargetMode="Externa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8</Pages>
  <Words>14007</Words>
  <Characters>7984</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Jomantiene</dc:creator>
  <cp:keywords/>
  <dc:description/>
  <cp:lastModifiedBy>Evalda Liskauskiene</cp:lastModifiedBy>
  <cp:revision>14</cp:revision>
  <dcterms:created xsi:type="dcterms:W3CDTF">2026-05-06T07:03:00Z</dcterms:created>
  <dcterms:modified xsi:type="dcterms:W3CDTF">2026-05-15T10:12:00Z</dcterms:modified>
</cp:coreProperties>
</file>